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10" w:type="dxa"/>
        <w:tblInd w:w="-7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38"/>
        <w:gridCol w:w="2765"/>
        <w:gridCol w:w="437"/>
        <w:gridCol w:w="1530"/>
        <w:gridCol w:w="450"/>
        <w:gridCol w:w="1350"/>
        <w:gridCol w:w="450"/>
        <w:gridCol w:w="1807"/>
        <w:gridCol w:w="83"/>
      </w:tblGrid>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bookmarkStart w:id="0" w:name="_GoBack"/>
            <w:bookmarkEnd w:id="0"/>
            <w:r w:rsidRPr="000E7450">
              <w:rPr>
                <w:lang w:bidi="ar-BH"/>
              </w:rPr>
              <w:t>Department:  Accounting</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Program: B.Sc. in Accounting</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Program Intended Learning Outcomes (PILOs)</w:t>
            </w:r>
          </w:p>
          <w:p w:rsidR="005C71BB" w:rsidRPr="004A07BB" w:rsidRDefault="005C71BB" w:rsidP="001266DA">
            <w:pPr>
              <w:pStyle w:val="ListParagraph"/>
              <w:shd w:val="clear" w:color="auto" w:fill="FFFFFF"/>
              <w:bidi w:val="0"/>
              <w:spacing w:after="0" w:line="240" w:lineRule="auto"/>
              <w:ind w:left="471"/>
              <w:rPr>
                <w:b/>
                <w:bCs/>
                <w:lang w:bidi="ar-BH"/>
              </w:rPr>
            </w:pPr>
            <w:r w:rsidRPr="004A07BB">
              <w:rPr>
                <w:rStyle w:val="Emphasis"/>
                <w:b w:val="0"/>
                <w:bCs w:val="0"/>
              </w:rPr>
              <w:t>Upon completion of this program students will</w:t>
            </w:r>
            <w:r w:rsidRPr="004A07BB">
              <w:rPr>
                <w:b/>
                <w:bCs/>
                <w:lang w:bidi="ar-BH"/>
              </w:rPr>
              <w:t>:</w:t>
            </w:r>
          </w:p>
          <w:tbl>
            <w:tblPr>
              <w:tblW w:w="8505"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5C71BB" w:rsidRPr="000E7450" w:rsidTr="001266DA">
              <w:trPr>
                <w:trHeight w:val="509"/>
              </w:trPr>
              <w:tc>
                <w:tcPr>
                  <w:tcW w:w="8505" w:type="dxa"/>
                  <w:shd w:val="clear" w:color="auto" w:fill="FFFFFF"/>
                </w:tcPr>
                <w:p w:rsidR="005C71BB" w:rsidRPr="000E7450" w:rsidRDefault="005C71BB" w:rsidP="001266DA">
                  <w:pPr>
                    <w:bidi w:val="0"/>
                    <w:spacing w:after="0" w:line="240" w:lineRule="auto"/>
                    <w:rPr>
                      <w:rtl/>
                      <w:lang w:bidi="ar-BH"/>
                    </w:rPr>
                  </w:pPr>
                  <w:proofErr w:type="gramStart"/>
                  <w:r w:rsidRPr="000E7450">
                    <w:rPr>
                      <w:lang w:bidi="ar-BH"/>
                    </w:rPr>
                    <w:t>a</w:t>
                  </w:r>
                  <w:proofErr w:type="gramEnd"/>
                  <w:r w:rsidRPr="000E7450">
                    <w:rPr>
                      <w:lang w:bidi="ar-BH"/>
                    </w:rPr>
                    <w:t>. develop knowledge of all core functional areas of business and an understanding of their interconnections.</w:t>
                  </w:r>
                </w:p>
              </w:tc>
            </w:tr>
            <w:tr w:rsidR="005C71BB" w:rsidRPr="000E7450" w:rsidTr="001266DA">
              <w:tc>
                <w:tcPr>
                  <w:tcW w:w="8505" w:type="dxa"/>
                  <w:shd w:val="clear" w:color="auto" w:fill="FFFFFF"/>
                </w:tcPr>
                <w:p w:rsidR="005C71BB" w:rsidRPr="000E7450" w:rsidRDefault="005C71BB" w:rsidP="001266DA">
                  <w:pPr>
                    <w:bidi w:val="0"/>
                    <w:spacing w:after="0" w:line="240" w:lineRule="auto"/>
                    <w:rPr>
                      <w:rtl/>
                      <w:lang w:bidi="ar-BH"/>
                    </w:rPr>
                  </w:pPr>
                  <w:proofErr w:type="gramStart"/>
                  <w:r w:rsidRPr="000E7450">
                    <w:rPr>
                      <w:lang w:bidi="ar-BH"/>
                    </w:rPr>
                    <w:t>b</w:t>
                  </w:r>
                  <w:proofErr w:type="gramEnd"/>
                  <w:r w:rsidRPr="000E7450">
                    <w:rPr>
                      <w:lang w:bidi="ar-BH"/>
                    </w:rPr>
                    <w:t>. demonstrate understanding of how business operates in global and multicultural environment.</w:t>
                  </w:r>
                </w:p>
              </w:tc>
            </w:tr>
            <w:tr w:rsidR="005C71BB" w:rsidRPr="000E7450" w:rsidTr="001266DA">
              <w:tc>
                <w:tcPr>
                  <w:tcW w:w="8505" w:type="dxa"/>
                  <w:shd w:val="clear" w:color="auto" w:fill="FFFFFF"/>
                </w:tcPr>
                <w:p w:rsidR="005C71BB" w:rsidRPr="000E7450" w:rsidRDefault="005C71BB" w:rsidP="001266DA">
                  <w:pPr>
                    <w:bidi w:val="0"/>
                    <w:spacing w:after="0" w:line="240" w:lineRule="auto"/>
                    <w:rPr>
                      <w:rtl/>
                      <w:lang w:bidi="ar-BH"/>
                    </w:rPr>
                  </w:pPr>
                  <w:r w:rsidRPr="000E7450">
                    <w:rPr>
                      <w:lang w:bidi="ar-BH"/>
                    </w:rPr>
                    <w:t xml:space="preserve">c. </w:t>
                  </w:r>
                  <w:r w:rsidRPr="000E7450">
                    <w:rPr>
                      <w:rStyle w:val="Strong"/>
                    </w:rPr>
                    <w:t>apply critical and reflective thinking skills and use analytical tools to evaluate information, solve problems, and make sound decisions</w:t>
                  </w:r>
                </w:p>
              </w:tc>
            </w:tr>
            <w:tr w:rsidR="005C71BB" w:rsidRPr="000E7450" w:rsidTr="001266DA">
              <w:tc>
                <w:tcPr>
                  <w:tcW w:w="8505" w:type="dxa"/>
                  <w:shd w:val="clear" w:color="auto" w:fill="FFFFFF"/>
                </w:tcPr>
                <w:p w:rsidR="005C71BB" w:rsidRPr="000E7450" w:rsidRDefault="005C71BB" w:rsidP="001266DA">
                  <w:pPr>
                    <w:bidi w:val="0"/>
                    <w:spacing w:after="0" w:line="240" w:lineRule="auto"/>
                    <w:rPr>
                      <w:rtl/>
                      <w:lang w:bidi="ar-BH"/>
                    </w:rPr>
                  </w:pPr>
                  <w:r w:rsidRPr="000E7450">
                    <w:rPr>
                      <w:lang w:bidi="ar-BH"/>
                    </w:rPr>
                    <w:t xml:space="preserve">d. </w:t>
                  </w:r>
                  <w:r w:rsidRPr="000E7450">
                    <w:t>communicate effectively orally and  in writing using appropriate technologies</w:t>
                  </w:r>
                </w:p>
              </w:tc>
            </w:tr>
            <w:tr w:rsidR="005C71BB" w:rsidRPr="000E7450" w:rsidTr="001266DA">
              <w:tc>
                <w:tcPr>
                  <w:tcW w:w="8505" w:type="dxa"/>
                  <w:shd w:val="clear" w:color="auto" w:fill="FFFFFF"/>
                </w:tcPr>
                <w:p w:rsidR="005C71BB" w:rsidRPr="000E7450" w:rsidRDefault="005C71BB" w:rsidP="001266DA">
                  <w:pPr>
                    <w:bidi w:val="0"/>
                    <w:spacing w:after="0" w:line="240" w:lineRule="auto"/>
                    <w:rPr>
                      <w:lang w:bidi="ar-BH"/>
                    </w:rPr>
                  </w:pPr>
                  <w:r w:rsidRPr="000E7450">
                    <w:rPr>
                      <w:lang w:bidi="ar-BH"/>
                    </w:rPr>
                    <w:t xml:space="preserve">e. </w:t>
                  </w:r>
                  <w:r w:rsidRPr="000E7450">
                    <w:t>operate effectively in a variety of team roles and take leadership roles, where appropriate</w:t>
                  </w:r>
                </w:p>
              </w:tc>
            </w:tr>
            <w:tr w:rsidR="005C71BB" w:rsidRPr="000E7450" w:rsidTr="001266DA">
              <w:tc>
                <w:tcPr>
                  <w:tcW w:w="8505" w:type="dxa"/>
                  <w:shd w:val="clear" w:color="auto" w:fill="FFFFFF"/>
                </w:tcPr>
                <w:p w:rsidR="005C71BB" w:rsidRPr="000E7450" w:rsidRDefault="005C71BB" w:rsidP="001266DA">
                  <w:pPr>
                    <w:pStyle w:val="ListParagraph"/>
                    <w:bidi w:val="0"/>
                    <w:spacing w:after="0" w:line="240" w:lineRule="auto"/>
                    <w:ind w:left="0"/>
                    <w:rPr>
                      <w:lang w:bidi="ar-BH"/>
                    </w:rPr>
                  </w:pPr>
                  <w:r w:rsidRPr="000E7450">
                    <w:rPr>
                      <w:lang w:bidi="ar-BH"/>
                    </w:rPr>
                    <w:t xml:space="preserve">f. </w:t>
                  </w:r>
                  <w:r w:rsidRPr="000E7450">
                    <w:t> learn to manage leaning tasks independently, professionally and ethically</w:t>
                  </w:r>
                  <w:r w:rsidRPr="000E7450">
                    <w:rPr>
                      <w:lang w:bidi="ar-BH"/>
                    </w:rPr>
                    <w:t xml:space="preserve"> (Learning to learn)</w:t>
                  </w:r>
                </w:p>
              </w:tc>
            </w:tr>
          </w:tbl>
          <w:p w:rsidR="005C71BB" w:rsidRPr="000E7450" w:rsidRDefault="005C71BB" w:rsidP="001266DA">
            <w:pPr>
              <w:pStyle w:val="ListParagraph"/>
              <w:shd w:val="clear" w:color="auto" w:fill="FFFFFF"/>
              <w:bidi w:val="0"/>
              <w:spacing w:after="0" w:line="240" w:lineRule="auto"/>
              <w:ind w:left="111"/>
              <w:rPr>
                <w:lang w:bidi="ar-BH"/>
              </w:rPr>
            </w:pP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 xml:space="preserve">Course code:  </w:t>
            </w:r>
            <w:r w:rsidRPr="00D30D74">
              <w:rPr>
                <w:b/>
                <w:bCs/>
                <w:sz w:val="24"/>
                <w:szCs w:val="24"/>
                <w:lang w:bidi="ar-BH"/>
              </w:rPr>
              <w:t>ACC 325</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Course title:  Managerial Accounting</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 xml:space="preserve">Course credits: </w:t>
            </w:r>
            <w:r w:rsidRPr="000E7450">
              <w:rPr>
                <w:color w:val="002060"/>
                <w:lang w:bidi="ar-BH"/>
              </w:rPr>
              <w:t xml:space="preserve">3 </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Pre-requisites:  ACC 221</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 xml:space="preserve">Course web-page: </w:t>
            </w:r>
          </w:p>
        </w:tc>
      </w:tr>
      <w:tr w:rsidR="005C71BB" w:rsidRPr="00E90E27" w:rsidTr="004A07BB">
        <w:tc>
          <w:tcPr>
            <w:tcW w:w="2803" w:type="dxa"/>
            <w:gridSpan w:val="2"/>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Semester: First</w:t>
            </w:r>
          </w:p>
        </w:tc>
        <w:tc>
          <w:tcPr>
            <w:tcW w:w="437" w:type="dxa"/>
            <w:shd w:val="clear" w:color="auto" w:fill="FFFFFF"/>
            <w:vAlign w:val="center"/>
          </w:tcPr>
          <w:p w:rsidR="005C71BB" w:rsidRPr="00E4290A" w:rsidRDefault="005C71BB" w:rsidP="001266DA">
            <w:pPr>
              <w:shd w:val="clear" w:color="auto" w:fill="FFFFFF"/>
              <w:bidi w:val="0"/>
              <w:spacing w:after="0" w:line="240" w:lineRule="auto"/>
              <w:jc w:val="center"/>
              <w:rPr>
                <w:lang w:bidi="ar-BH"/>
              </w:rPr>
            </w:pPr>
          </w:p>
        </w:tc>
        <w:tc>
          <w:tcPr>
            <w:tcW w:w="1530" w:type="dxa"/>
            <w:shd w:val="clear" w:color="auto" w:fill="FFFFFF"/>
            <w:vAlign w:val="center"/>
          </w:tcPr>
          <w:p w:rsidR="005C71BB" w:rsidRPr="000E7450" w:rsidRDefault="005C71BB" w:rsidP="001266DA">
            <w:pPr>
              <w:pStyle w:val="ListParagraph"/>
              <w:shd w:val="clear" w:color="auto" w:fill="FFFFFF"/>
              <w:bidi w:val="0"/>
              <w:spacing w:after="0" w:line="240" w:lineRule="auto"/>
              <w:ind w:left="360"/>
              <w:rPr>
                <w:lang w:bidi="ar-BH"/>
              </w:rPr>
            </w:pPr>
            <w:r w:rsidRPr="000E7450">
              <w:rPr>
                <w:lang w:bidi="ar-BH"/>
              </w:rPr>
              <w:t>First</w:t>
            </w:r>
          </w:p>
        </w:tc>
        <w:tc>
          <w:tcPr>
            <w:tcW w:w="450" w:type="dxa"/>
            <w:shd w:val="clear" w:color="auto" w:fill="FFFFFF"/>
            <w:vAlign w:val="center"/>
          </w:tcPr>
          <w:p w:rsidR="005C71BB" w:rsidRPr="000E7450" w:rsidRDefault="00316CCB" w:rsidP="001266DA">
            <w:pPr>
              <w:shd w:val="clear" w:color="auto" w:fill="FFFFFF"/>
              <w:bidi w:val="0"/>
              <w:spacing w:after="0" w:line="240" w:lineRule="auto"/>
              <w:jc w:val="center"/>
              <w:rPr>
                <w:color w:val="0070C0"/>
                <w:lang w:bidi="ar-BH"/>
              </w:rPr>
            </w:pPr>
            <w:r w:rsidRPr="00E4290A">
              <w:rPr>
                <w:lang w:bidi="ar-BH"/>
              </w:rPr>
              <w:t>x</w:t>
            </w:r>
          </w:p>
        </w:tc>
        <w:tc>
          <w:tcPr>
            <w:tcW w:w="1350" w:type="dxa"/>
            <w:shd w:val="clear" w:color="auto" w:fill="FFFFFF"/>
            <w:vAlign w:val="center"/>
          </w:tcPr>
          <w:p w:rsidR="005C71BB" w:rsidRPr="000E7450" w:rsidRDefault="005C71BB" w:rsidP="001266DA">
            <w:pPr>
              <w:shd w:val="clear" w:color="auto" w:fill="FFFFFF"/>
              <w:bidi w:val="0"/>
              <w:spacing w:after="0" w:line="240" w:lineRule="auto"/>
              <w:jc w:val="center"/>
              <w:rPr>
                <w:lang w:bidi="ar-BH"/>
              </w:rPr>
            </w:pPr>
            <w:r w:rsidRPr="000E7450">
              <w:rPr>
                <w:lang w:bidi="ar-BH"/>
              </w:rPr>
              <w:t>Second</w:t>
            </w:r>
          </w:p>
        </w:tc>
        <w:tc>
          <w:tcPr>
            <w:tcW w:w="450" w:type="dxa"/>
            <w:shd w:val="clear" w:color="auto" w:fill="FFFFFF"/>
            <w:vAlign w:val="center"/>
          </w:tcPr>
          <w:p w:rsidR="005C71BB" w:rsidRPr="000E7450" w:rsidRDefault="005C71BB" w:rsidP="001266DA">
            <w:pPr>
              <w:shd w:val="clear" w:color="auto" w:fill="FFFFFF"/>
              <w:bidi w:val="0"/>
              <w:spacing w:after="0" w:line="240" w:lineRule="auto"/>
              <w:jc w:val="center"/>
              <w:rPr>
                <w:color w:val="0070C0"/>
                <w:lang w:bidi="ar-BH"/>
              </w:rPr>
            </w:pPr>
          </w:p>
        </w:tc>
        <w:tc>
          <w:tcPr>
            <w:tcW w:w="1890" w:type="dxa"/>
            <w:gridSpan w:val="2"/>
            <w:shd w:val="clear" w:color="auto" w:fill="FFFFFF"/>
            <w:vAlign w:val="center"/>
          </w:tcPr>
          <w:p w:rsidR="005C71BB" w:rsidRPr="000E7450" w:rsidRDefault="005C71BB" w:rsidP="001266DA">
            <w:pPr>
              <w:pStyle w:val="ListParagraph"/>
              <w:shd w:val="clear" w:color="auto" w:fill="FFFFFF"/>
              <w:bidi w:val="0"/>
              <w:spacing w:after="0" w:line="240" w:lineRule="auto"/>
              <w:ind w:left="360"/>
              <w:rPr>
                <w:lang w:bidi="ar-BH"/>
              </w:rPr>
            </w:pPr>
            <w:r w:rsidRPr="000E7450">
              <w:rPr>
                <w:lang w:bidi="ar-BH"/>
              </w:rPr>
              <w:t>Summer</w:t>
            </w:r>
          </w:p>
        </w:tc>
      </w:tr>
      <w:tr w:rsidR="005C71BB" w:rsidRPr="00E90E27" w:rsidTr="004A07BB">
        <w:tc>
          <w:tcPr>
            <w:tcW w:w="8910" w:type="dxa"/>
            <w:gridSpan w:val="9"/>
            <w:shd w:val="clear" w:color="auto" w:fill="FFFFFF"/>
          </w:tcPr>
          <w:p w:rsidR="005C71BB" w:rsidRPr="00DA7B8C" w:rsidRDefault="005C71BB" w:rsidP="005C71BB">
            <w:pPr>
              <w:pStyle w:val="ListParagraph"/>
              <w:numPr>
                <w:ilvl w:val="0"/>
                <w:numId w:val="14"/>
              </w:numPr>
              <w:shd w:val="clear" w:color="auto" w:fill="FFFFFF"/>
              <w:bidi w:val="0"/>
              <w:spacing w:after="0" w:line="240" w:lineRule="auto"/>
              <w:rPr>
                <w:lang w:bidi="ar-BH"/>
              </w:rPr>
            </w:pPr>
            <w:r w:rsidRPr="00DA7B8C">
              <w:rPr>
                <w:lang w:bidi="ar-BH"/>
              </w:rPr>
              <w:t xml:space="preserve">Textbook(s): </w:t>
            </w:r>
          </w:p>
          <w:p w:rsidR="005C71BB" w:rsidRPr="005C71BB" w:rsidRDefault="00DA7B8C" w:rsidP="00242117">
            <w:pPr>
              <w:pStyle w:val="ListParagraph"/>
              <w:bidi w:val="0"/>
              <w:spacing w:after="0" w:line="240" w:lineRule="auto"/>
              <w:ind w:left="471"/>
              <w:rPr>
                <w:lang w:bidi="ar-BH"/>
              </w:rPr>
            </w:pPr>
            <w:r w:rsidRPr="00DA7B8C">
              <w:rPr>
                <w:rFonts w:eastAsia="Times New Roman"/>
                <w:kern w:val="36"/>
              </w:rPr>
              <w:t xml:space="preserve">Managerial Accounting, by </w:t>
            </w:r>
            <w:hyperlink r:id="rId7" w:history="1">
              <w:r w:rsidRPr="00DA7B8C">
                <w:rPr>
                  <w:rFonts w:eastAsia="Times New Roman"/>
                </w:rPr>
                <w:t>Garrison</w:t>
              </w:r>
            </w:hyperlink>
            <w:r w:rsidRPr="00DA7B8C">
              <w:rPr>
                <w:rFonts w:eastAsia="Times New Roman"/>
              </w:rPr>
              <w:t xml:space="preserve">, </w:t>
            </w:r>
            <w:hyperlink r:id="rId8" w:history="1">
              <w:r w:rsidRPr="00DA7B8C">
                <w:rPr>
                  <w:rFonts w:eastAsia="Times New Roman"/>
                </w:rPr>
                <w:t>Noreen</w:t>
              </w:r>
            </w:hyperlink>
            <w:r w:rsidRPr="00DA7B8C">
              <w:rPr>
                <w:rFonts w:eastAsia="Times New Roman"/>
              </w:rPr>
              <w:t xml:space="preserve">, </w:t>
            </w:r>
            <w:hyperlink r:id="rId9" w:history="1">
              <w:r w:rsidRPr="00DA7B8C">
                <w:rPr>
                  <w:rFonts w:eastAsia="Times New Roman"/>
                </w:rPr>
                <w:t>Brewer</w:t>
              </w:r>
            </w:hyperlink>
            <w:r w:rsidR="00316CCB">
              <w:t xml:space="preserve"> and </w:t>
            </w:r>
            <w:proofErr w:type="spellStart"/>
            <w:r w:rsidR="00316CCB">
              <w:t>Mardini</w:t>
            </w:r>
            <w:proofErr w:type="spellEnd"/>
            <w:r w:rsidRPr="00DA7B8C">
              <w:t xml:space="preserve">, </w:t>
            </w:r>
            <w:r w:rsidR="00242117">
              <w:t>2</w:t>
            </w:r>
            <w:r w:rsidR="00242117" w:rsidRPr="00316CCB">
              <w:rPr>
                <w:vertAlign w:val="superscript"/>
              </w:rPr>
              <w:t>nd</w:t>
            </w:r>
            <w:r w:rsidR="00242117">
              <w:t xml:space="preserve"> </w:t>
            </w:r>
            <w:r w:rsidR="00242117" w:rsidRPr="000E7450">
              <w:t xml:space="preserve"> edition</w:t>
            </w:r>
            <w:r w:rsidRPr="00DA7B8C">
              <w:rPr>
                <w:rFonts w:eastAsia="Times New Roman"/>
                <w:kern w:val="36"/>
              </w:rPr>
              <w:t>, McGraw-Hill</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lang w:bidi="ar-BH"/>
              </w:rPr>
            </w:pPr>
            <w:r w:rsidRPr="000E7450">
              <w:rPr>
                <w:lang w:bidi="ar-BH"/>
              </w:rPr>
              <w:t xml:space="preserve">References:  </w:t>
            </w:r>
          </w:p>
          <w:p w:rsidR="005C71BB" w:rsidRPr="005C71BB" w:rsidRDefault="005C71BB" w:rsidP="00242117">
            <w:pPr>
              <w:pStyle w:val="ListParagraph"/>
              <w:shd w:val="clear" w:color="auto" w:fill="FFFFFF"/>
              <w:bidi w:val="0"/>
              <w:spacing w:after="0" w:line="240" w:lineRule="auto"/>
              <w:ind w:left="471"/>
              <w:rPr>
                <w:lang w:bidi="ar-BH"/>
              </w:rPr>
            </w:pPr>
            <w:proofErr w:type="gramStart"/>
            <w:r w:rsidRPr="000E7450">
              <w:rPr>
                <w:i/>
                <w:iCs/>
              </w:rPr>
              <w:t>“ Managerial</w:t>
            </w:r>
            <w:proofErr w:type="gramEnd"/>
            <w:r w:rsidRPr="000E7450">
              <w:rPr>
                <w:i/>
                <w:iCs/>
              </w:rPr>
              <w:t xml:space="preserve"> Accounting”</w:t>
            </w:r>
            <w:r w:rsidRPr="000E7450">
              <w:t xml:space="preserve">, by </w:t>
            </w:r>
            <w:proofErr w:type="spellStart"/>
            <w:r w:rsidRPr="000E7450">
              <w:t>Bamber</w:t>
            </w:r>
            <w:proofErr w:type="spellEnd"/>
            <w:r w:rsidRPr="000E7450">
              <w:t xml:space="preserve">, Braun, and Harrison, </w:t>
            </w:r>
            <w:r w:rsidR="00316CCB">
              <w:t>2</w:t>
            </w:r>
            <w:r w:rsidR="00316CCB" w:rsidRPr="00316CCB">
              <w:rPr>
                <w:vertAlign w:val="superscript"/>
              </w:rPr>
              <w:t>nd</w:t>
            </w:r>
            <w:r w:rsidR="00316CCB">
              <w:t xml:space="preserve"> </w:t>
            </w:r>
            <w:r w:rsidRPr="000E7450">
              <w:t xml:space="preserve">edition, </w:t>
            </w:r>
            <w:r w:rsidR="00316CCB">
              <w:t>McGraw-Hill Education</w:t>
            </w:r>
            <w:r w:rsidRPr="000E7450">
              <w:t>.</w:t>
            </w:r>
          </w:p>
        </w:tc>
      </w:tr>
      <w:tr w:rsidR="005C71BB" w:rsidRPr="00E90E27" w:rsidTr="004A07BB">
        <w:tc>
          <w:tcPr>
            <w:tcW w:w="8910" w:type="dxa"/>
            <w:gridSpan w:val="9"/>
            <w:shd w:val="clear" w:color="auto" w:fill="FFFFFF"/>
          </w:tcPr>
          <w:p w:rsidR="005C71BB" w:rsidRPr="000E7450" w:rsidRDefault="005C71BB" w:rsidP="005C71BB">
            <w:pPr>
              <w:pStyle w:val="ListParagraph"/>
              <w:numPr>
                <w:ilvl w:val="0"/>
                <w:numId w:val="14"/>
              </w:numPr>
              <w:shd w:val="clear" w:color="auto" w:fill="FFFFFF"/>
              <w:bidi w:val="0"/>
              <w:spacing w:after="0" w:line="240" w:lineRule="auto"/>
              <w:rPr>
                <w:color w:val="002060"/>
                <w:lang w:bidi="ar-BH"/>
              </w:rPr>
            </w:pPr>
            <w:r w:rsidRPr="000E7450">
              <w:rPr>
                <w:lang w:bidi="ar-BH"/>
              </w:rPr>
              <w:t>Other resources used (e.g. e-Learning, field visits, periodicals, software, etc.):</w:t>
            </w:r>
            <w:r w:rsidRPr="000E7450">
              <w:rPr>
                <w:color w:val="002060"/>
                <w:lang w:bidi="ar-BH"/>
              </w:rPr>
              <w:t xml:space="preserve"> </w:t>
            </w:r>
            <w:r w:rsidRPr="000E7450">
              <w:rPr>
                <w:lang w:bidi="ar-BH"/>
              </w:rPr>
              <w:t>Textbook site.</w:t>
            </w:r>
          </w:p>
        </w:tc>
      </w:tr>
      <w:tr w:rsidR="005C71BB" w:rsidRPr="00E90E27" w:rsidTr="004A07BB">
        <w:tc>
          <w:tcPr>
            <w:tcW w:w="8910" w:type="dxa"/>
            <w:gridSpan w:val="9"/>
            <w:shd w:val="clear" w:color="auto" w:fill="FFFFFF"/>
          </w:tcPr>
          <w:p w:rsidR="005C71BB" w:rsidRPr="004F2358" w:rsidRDefault="005C71BB" w:rsidP="005C71BB">
            <w:pPr>
              <w:numPr>
                <w:ilvl w:val="0"/>
                <w:numId w:val="14"/>
              </w:numPr>
              <w:shd w:val="clear" w:color="auto" w:fill="FFFFFF"/>
              <w:bidi w:val="0"/>
              <w:spacing w:after="0"/>
              <w:ind w:left="475"/>
              <w:jc w:val="both"/>
              <w:rPr>
                <w:color w:val="0070C0"/>
                <w:lang w:bidi="ar-BH"/>
              </w:rPr>
            </w:pPr>
            <w:r w:rsidRPr="000E7450">
              <w:rPr>
                <w:lang w:bidi="ar-BH"/>
              </w:rPr>
              <w:t>Course description (from the catalog):</w:t>
            </w:r>
            <w:r w:rsidRPr="000E7450">
              <w:t xml:space="preserve"> Students will be introduced to: [1] cost </w:t>
            </w:r>
            <w:proofErr w:type="spellStart"/>
            <w:r w:rsidRPr="000E7450">
              <w:t>behaviour</w:t>
            </w:r>
            <w:proofErr w:type="spellEnd"/>
            <w:r w:rsidRPr="000E7450">
              <w:t xml:space="preserve"> and cost-volume-profit relationships; [2] relevant information and decision-making; [3] the master budget; [4] </w:t>
            </w:r>
            <w:r>
              <w:t>capital budgeting</w:t>
            </w:r>
            <w:r w:rsidRPr="000E7450">
              <w:t xml:space="preserve"> and [5] management control system and responsibility accounting.</w:t>
            </w:r>
          </w:p>
          <w:p w:rsidR="004F2358" w:rsidRPr="000E7450" w:rsidRDefault="004F2358" w:rsidP="004F2358">
            <w:pPr>
              <w:shd w:val="clear" w:color="auto" w:fill="FFFFFF"/>
              <w:bidi w:val="0"/>
              <w:spacing w:after="0"/>
              <w:ind w:left="475"/>
              <w:jc w:val="both"/>
              <w:rPr>
                <w:color w:val="0070C0"/>
                <w:lang w:bidi="ar-BH"/>
              </w:rPr>
            </w:pPr>
          </w:p>
        </w:tc>
      </w:tr>
      <w:tr w:rsidR="004B4CAD" w:rsidRPr="000E7450" w:rsidTr="004A07BB">
        <w:trPr>
          <w:gridBefore w:val="1"/>
          <w:gridAfter w:val="1"/>
          <w:wBefore w:w="38" w:type="dxa"/>
          <w:wAfter w:w="83" w:type="dxa"/>
          <w:trHeight w:val="283"/>
        </w:trPr>
        <w:tc>
          <w:tcPr>
            <w:tcW w:w="8789" w:type="dxa"/>
            <w:gridSpan w:val="7"/>
            <w:shd w:val="clear" w:color="auto" w:fill="FFFFFF"/>
          </w:tcPr>
          <w:p w:rsidR="004B4CAD" w:rsidRPr="00601E49" w:rsidRDefault="004B4CAD" w:rsidP="004B4CAD">
            <w:pPr>
              <w:pStyle w:val="ListParagraph"/>
              <w:numPr>
                <w:ilvl w:val="0"/>
                <w:numId w:val="14"/>
              </w:numPr>
              <w:bidi w:val="0"/>
              <w:spacing w:after="0" w:line="240" w:lineRule="auto"/>
              <w:rPr>
                <w:b/>
                <w:bCs/>
                <w:iCs/>
                <w:lang w:val="en-GB" w:bidi="ar-BH"/>
              </w:rPr>
            </w:pPr>
            <w:r>
              <w:rPr>
                <w:b/>
                <w:bCs/>
                <w:lang w:bidi="ar-BH"/>
              </w:rPr>
              <w:t xml:space="preserve">Instructor and contact information:  </w:t>
            </w:r>
          </w:p>
          <w:tbl>
            <w:tblPr>
              <w:tblW w:w="82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24"/>
              <w:gridCol w:w="1496"/>
              <w:gridCol w:w="1170"/>
              <w:gridCol w:w="2727"/>
            </w:tblGrid>
            <w:tr w:rsidR="004B4CAD" w:rsidRPr="000E7450" w:rsidTr="00B0530C">
              <w:trPr>
                <w:cantSplit/>
                <w:trHeight w:val="288"/>
                <w:jc w:val="center"/>
              </w:trPr>
              <w:tc>
                <w:tcPr>
                  <w:tcW w:w="28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4CAD" w:rsidRPr="00601E49" w:rsidRDefault="004B4CAD" w:rsidP="004B4CAD">
                  <w:pPr>
                    <w:spacing w:after="0" w:line="240" w:lineRule="auto"/>
                    <w:jc w:val="center"/>
                    <w:rPr>
                      <w:b/>
                      <w:bCs/>
                      <w:lang w:bidi="ar-BH"/>
                    </w:rPr>
                  </w:pPr>
                  <w:r w:rsidRPr="00601E49">
                    <w:rPr>
                      <w:b/>
                      <w:bCs/>
                      <w:lang w:bidi="ar-BH"/>
                    </w:rPr>
                    <w:t>Staff Name</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4CAD" w:rsidRPr="00601E49" w:rsidRDefault="004B4CAD" w:rsidP="004B4CAD">
                  <w:pPr>
                    <w:spacing w:after="0" w:line="240" w:lineRule="auto"/>
                    <w:jc w:val="center"/>
                    <w:rPr>
                      <w:b/>
                      <w:bCs/>
                      <w:sz w:val="18"/>
                      <w:szCs w:val="18"/>
                      <w:lang w:bidi="ar-BH"/>
                    </w:rPr>
                  </w:pPr>
                  <w:r w:rsidRPr="00601E49">
                    <w:rPr>
                      <w:b/>
                      <w:bCs/>
                      <w:iCs/>
                      <w:sz w:val="18"/>
                      <w:szCs w:val="18"/>
                      <w:lang w:val="en-GB" w:bidi="ar-BH"/>
                    </w:rPr>
                    <w:t>Office</w:t>
                  </w:r>
                  <w:r w:rsidRPr="00601E49">
                    <w:rPr>
                      <w:b/>
                      <w:bCs/>
                      <w:sz w:val="18"/>
                      <w:szCs w:val="18"/>
                    </w:rPr>
                    <w:t xml:space="preserve"> Phone N</w:t>
                  </w:r>
                  <w:r>
                    <w:rPr>
                      <w:b/>
                      <w:bCs/>
                      <w:sz w:val="18"/>
                      <w:szCs w:val="18"/>
                    </w:rPr>
                    <w:t>o.</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4B4CAD" w:rsidRPr="00601E49" w:rsidRDefault="004B4CAD" w:rsidP="004B4CAD">
                  <w:pPr>
                    <w:spacing w:after="0" w:line="240" w:lineRule="auto"/>
                    <w:jc w:val="center"/>
                    <w:rPr>
                      <w:b/>
                      <w:bCs/>
                      <w:lang w:bidi="ar-BH"/>
                    </w:rPr>
                  </w:pPr>
                  <w:r w:rsidRPr="00601E49">
                    <w:rPr>
                      <w:b/>
                      <w:bCs/>
                      <w:lang w:bidi="ar-BH"/>
                    </w:rPr>
                    <w:t>Room No.</w:t>
                  </w:r>
                </w:p>
              </w:tc>
              <w:tc>
                <w:tcPr>
                  <w:tcW w:w="2727"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4B4CAD" w:rsidRPr="00601E49" w:rsidRDefault="004B4CAD" w:rsidP="004B4CAD">
                  <w:pPr>
                    <w:spacing w:after="0" w:line="240" w:lineRule="auto"/>
                    <w:jc w:val="center"/>
                    <w:rPr>
                      <w:rFonts w:cs="Traditional Arabic"/>
                      <w:b/>
                      <w:bCs/>
                      <w:lang w:bidi="ar-BH"/>
                    </w:rPr>
                  </w:pPr>
                  <w:r w:rsidRPr="00601E49">
                    <w:rPr>
                      <w:rFonts w:cs="Traditional Arabic"/>
                      <w:b/>
                      <w:bCs/>
                      <w:lang w:bidi="ar-BH"/>
                    </w:rPr>
                    <w:t>Email Address</w:t>
                  </w:r>
                </w:p>
              </w:tc>
            </w:tr>
            <w:tr w:rsidR="00DC47B8" w:rsidRPr="000E7450" w:rsidTr="00B0530C">
              <w:trPr>
                <w:cantSplit/>
                <w:trHeight w:val="288"/>
                <w:jc w:val="center"/>
              </w:trPr>
              <w:tc>
                <w:tcPr>
                  <w:tcW w:w="28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47B8" w:rsidRPr="000E7450" w:rsidRDefault="00DC47B8" w:rsidP="00365585">
                  <w:pPr>
                    <w:bidi w:val="0"/>
                    <w:spacing w:after="0" w:line="240" w:lineRule="auto"/>
                    <w:rPr>
                      <w:lang w:bidi="ar-BH"/>
                    </w:rPr>
                  </w:pP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C47B8" w:rsidRPr="004B4CAD" w:rsidRDefault="00DC47B8" w:rsidP="00365585">
                  <w:pPr>
                    <w:bidi w:val="0"/>
                    <w:spacing w:after="0" w:line="240" w:lineRule="auto"/>
                    <w:jc w:val="both"/>
                    <w:rPr>
                      <w:lang w:bidi="ar-BH"/>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DC47B8" w:rsidRPr="004B4CAD" w:rsidRDefault="00DC47B8" w:rsidP="00365585">
                  <w:pPr>
                    <w:bidi w:val="0"/>
                    <w:spacing w:after="0" w:line="240" w:lineRule="auto"/>
                    <w:jc w:val="center"/>
                    <w:rPr>
                      <w:lang w:bidi="ar-BH"/>
                    </w:rPr>
                  </w:pPr>
                </w:p>
              </w:tc>
              <w:tc>
                <w:tcPr>
                  <w:tcW w:w="2727"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DC47B8" w:rsidRPr="000E7450" w:rsidRDefault="00DC47B8" w:rsidP="00365585">
                  <w:pPr>
                    <w:bidi w:val="0"/>
                    <w:spacing w:after="0" w:line="240" w:lineRule="auto"/>
                    <w:jc w:val="both"/>
                    <w:rPr>
                      <w:rFonts w:cs="Traditional Arabic"/>
                      <w:lang w:bidi="ar-BH"/>
                    </w:rPr>
                  </w:pPr>
                </w:p>
              </w:tc>
            </w:tr>
          </w:tbl>
          <w:p w:rsidR="004B4CAD" w:rsidRPr="000E7450" w:rsidRDefault="004B4CAD" w:rsidP="005C71BB">
            <w:pPr>
              <w:pStyle w:val="ListParagraph"/>
              <w:numPr>
                <w:ilvl w:val="0"/>
                <w:numId w:val="14"/>
              </w:numPr>
              <w:bidi w:val="0"/>
              <w:spacing w:after="0" w:line="240" w:lineRule="auto"/>
              <w:ind w:left="0"/>
              <w:rPr>
                <w:lang w:bidi="ar-BH"/>
              </w:rPr>
            </w:pPr>
          </w:p>
        </w:tc>
      </w:tr>
      <w:tr w:rsidR="005C71BB" w:rsidRPr="000E7450" w:rsidTr="004A07BB">
        <w:trPr>
          <w:gridBefore w:val="1"/>
          <w:gridAfter w:val="1"/>
          <w:wBefore w:w="38" w:type="dxa"/>
          <w:wAfter w:w="83" w:type="dxa"/>
          <w:trHeight w:val="283"/>
        </w:trPr>
        <w:tc>
          <w:tcPr>
            <w:tcW w:w="8789" w:type="dxa"/>
            <w:gridSpan w:val="7"/>
            <w:shd w:val="clear" w:color="auto" w:fill="FFFFFF"/>
          </w:tcPr>
          <w:p w:rsidR="005C71BB" w:rsidRDefault="005C71BB" w:rsidP="004B4CAD">
            <w:pPr>
              <w:pStyle w:val="ListParagraph"/>
              <w:numPr>
                <w:ilvl w:val="0"/>
                <w:numId w:val="14"/>
              </w:numPr>
              <w:bidi w:val="0"/>
              <w:spacing w:after="0" w:line="240" w:lineRule="auto"/>
              <w:ind w:left="0"/>
              <w:rPr>
                <w:b/>
                <w:bCs/>
                <w:lang w:bidi="ar-BH"/>
              </w:rPr>
            </w:pPr>
            <w:r w:rsidRPr="000E7450">
              <w:rPr>
                <w:lang w:bidi="ar-BH"/>
              </w:rPr>
              <w:t>1</w:t>
            </w:r>
            <w:r w:rsidR="004F2358">
              <w:rPr>
                <w:lang w:bidi="ar-BH"/>
              </w:rPr>
              <w:t>5.</w:t>
            </w:r>
            <w:r w:rsidRPr="000E7450">
              <w:rPr>
                <w:lang w:bidi="ar-BH"/>
              </w:rPr>
              <w:t xml:space="preserve"> </w:t>
            </w:r>
            <w:r w:rsidRPr="004B4CAD">
              <w:rPr>
                <w:b/>
                <w:bCs/>
                <w:lang w:bidi="ar-BH"/>
              </w:rPr>
              <w:t xml:space="preserve">Course coordinator: </w:t>
            </w:r>
          </w:p>
          <w:tbl>
            <w:tblPr>
              <w:tblW w:w="82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24"/>
              <w:gridCol w:w="1496"/>
              <w:gridCol w:w="1170"/>
              <w:gridCol w:w="2727"/>
            </w:tblGrid>
            <w:tr w:rsidR="004B4CAD" w:rsidRPr="000E7450" w:rsidTr="00B0530C">
              <w:trPr>
                <w:cantSplit/>
                <w:trHeight w:val="288"/>
                <w:jc w:val="center"/>
              </w:trPr>
              <w:tc>
                <w:tcPr>
                  <w:tcW w:w="28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4CAD" w:rsidRPr="00601E49" w:rsidRDefault="004B4CAD" w:rsidP="00B0530C">
                  <w:pPr>
                    <w:spacing w:after="0" w:line="240" w:lineRule="auto"/>
                    <w:jc w:val="center"/>
                    <w:rPr>
                      <w:b/>
                      <w:bCs/>
                      <w:lang w:bidi="ar-BH"/>
                    </w:rPr>
                  </w:pPr>
                  <w:r w:rsidRPr="00601E49">
                    <w:rPr>
                      <w:b/>
                      <w:bCs/>
                      <w:lang w:bidi="ar-BH"/>
                    </w:rPr>
                    <w:t>Staff Name</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4CAD" w:rsidRPr="00601E49" w:rsidRDefault="004B4CAD" w:rsidP="00B0530C">
                  <w:pPr>
                    <w:spacing w:after="0" w:line="240" w:lineRule="auto"/>
                    <w:jc w:val="center"/>
                    <w:rPr>
                      <w:b/>
                      <w:bCs/>
                      <w:sz w:val="18"/>
                      <w:szCs w:val="18"/>
                      <w:lang w:bidi="ar-BH"/>
                    </w:rPr>
                  </w:pPr>
                  <w:r w:rsidRPr="00601E49">
                    <w:rPr>
                      <w:b/>
                      <w:bCs/>
                      <w:iCs/>
                      <w:sz w:val="18"/>
                      <w:szCs w:val="18"/>
                      <w:lang w:val="en-GB" w:bidi="ar-BH"/>
                    </w:rPr>
                    <w:t>Office</w:t>
                  </w:r>
                  <w:r w:rsidRPr="00601E49">
                    <w:rPr>
                      <w:b/>
                      <w:bCs/>
                      <w:sz w:val="18"/>
                      <w:szCs w:val="18"/>
                    </w:rPr>
                    <w:t xml:space="preserve"> Phone N</w:t>
                  </w:r>
                  <w:r>
                    <w:rPr>
                      <w:b/>
                      <w:bCs/>
                      <w:sz w:val="18"/>
                      <w:szCs w:val="18"/>
                    </w:rPr>
                    <w:t>o.</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4B4CAD" w:rsidRPr="00601E49" w:rsidRDefault="004B4CAD" w:rsidP="00B0530C">
                  <w:pPr>
                    <w:spacing w:after="0" w:line="240" w:lineRule="auto"/>
                    <w:jc w:val="center"/>
                    <w:rPr>
                      <w:b/>
                      <w:bCs/>
                      <w:lang w:bidi="ar-BH"/>
                    </w:rPr>
                  </w:pPr>
                  <w:r w:rsidRPr="00601E49">
                    <w:rPr>
                      <w:b/>
                      <w:bCs/>
                      <w:lang w:bidi="ar-BH"/>
                    </w:rPr>
                    <w:t>Room No.</w:t>
                  </w:r>
                </w:p>
              </w:tc>
              <w:tc>
                <w:tcPr>
                  <w:tcW w:w="2727"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4B4CAD" w:rsidRPr="00601E49" w:rsidRDefault="004B4CAD" w:rsidP="00B0530C">
                  <w:pPr>
                    <w:spacing w:after="0" w:line="240" w:lineRule="auto"/>
                    <w:jc w:val="center"/>
                    <w:rPr>
                      <w:rFonts w:cs="Traditional Arabic"/>
                      <w:b/>
                      <w:bCs/>
                      <w:lang w:bidi="ar-BH"/>
                    </w:rPr>
                  </w:pPr>
                  <w:r w:rsidRPr="00601E49">
                    <w:rPr>
                      <w:rFonts w:cs="Traditional Arabic"/>
                      <w:b/>
                      <w:bCs/>
                      <w:lang w:bidi="ar-BH"/>
                    </w:rPr>
                    <w:t>Email Address</w:t>
                  </w:r>
                </w:p>
              </w:tc>
            </w:tr>
            <w:tr w:rsidR="004B4CAD" w:rsidRPr="000E7450" w:rsidTr="00B0530C">
              <w:trPr>
                <w:cantSplit/>
                <w:trHeight w:val="288"/>
                <w:jc w:val="center"/>
              </w:trPr>
              <w:tc>
                <w:tcPr>
                  <w:tcW w:w="28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4CAD" w:rsidRPr="000E7450" w:rsidRDefault="004B4CAD" w:rsidP="00B0530C">
                  <w:pPr>
                    <w:bidi w:val="0"/>
                    <w:spacing w:after="0" w:line="240" w:lineRule="auto"/>
                    <w:rPr>
                      <w:lang w:bidi="ar-BH"/>
                    </w:rPr>
                  </w:pPr>
                  <w:r w:rsidRPr="000E7450">
                    <w:rPr>
                      <w:lang w:bidi="ar-BH"/>
                    </w:rPr>
                    <w:t>Prof. Omar Al-</w:t>
                  </w:r>
                  <w:proofErr w:type="spellStart"/>
                  <w:r w:rsidRPr="000E7450">
                    <w:rPr>
                      <w:lang w:bidi="ar-BH"/>
                    </w:rPr>
                    <w:t>Jahmani</w:t>
                  </w:r>
                  <w:proofErr w:type="spellEnd"/>
                  <w:r w:rsidRPr="000E7450">
                    <w:rPr>
                      <w:lang w:bidi="ar-BH"/>
                    </w:rPr>
                    <w:t xml:space="preserve">  </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4CAD" w:rsidRPr="004B4CAD" w:rsidRDefault="004B4CAD" w:rsidP="00B0530C">
                  <w:pPr>
                    <w:bidi w:val="0"/>
                    <w:spacing w:after="0" w:line="240" w:lineRule="auto"/>
                    <w:jc w:val="both"/>
                    <w:rPr>
                      <w:lang w:bidi="ar-BH"/>
                    </w:rPr>
                  </w:pPr>
                  <w:r w:rsidRPr="004B4CAD">
                    <w:rPr>
                      <w:iCs/>
                      <w:lang w:val="en-GB" w:bidi="ar-BH"/>
                    </w:rPr>
                    <w:t>17438526</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4B4CAD" w:rsidRPr="004B4CAD" w:rsidRDefault="004B4CAD" w:rsidP="00B0530C">
                  <w:pPr>
                    <w:bidi w:val="0"/>
                    <w:spacing w:after="0" w:line="240" w:lineRule="auto"/>
                    <w:jc w:val="center"/>
                    <w:rPr>
                      <w:lang w:bidi="ar-BH"/>
                    </w:rPr>
                  </w:pPr>
                  <w:r w:rsidRPr="004B4CAD">
                    <w:rPr>
                      <w:lang w:bidi="ar-BH"/>
                    </w:rPr>
                    <w:t>S1B- 109</w:t>
                  </w:r>
                </w:p>
              </w:tc>
              <w:tc>
                <w:tcPr>
                  <w:tcW w:w="2727"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4B4CAD" w:rsidRPr="000E7450" w:rsidRDefault="004B4CAD" w:rsidP="00B0530C">
                  <w:pPr>
                    <w:bidi w:val="0"/>
                    <w:spacing w:after="0" w:line="240" w:lineRule="auto"/>
                    <w:jc w:val="both"/>
                    <w:rPr>
                      <w:rFonts w:cs="Traditional Arabic"/>
                      <w:lang w:bidi="ar-BH"/>
                    </w:rPr>
                  </w:pPr>
                  <w:r w:rsidRPr="000E7450">
                    <w:rPr>
                      <w:lang w:bidi="ar-BH"/>
                    </w:rPr>
                    <w:t>ojuhmani@uob.edu.bh</w:t>
                  </w:r>
                </w:p>
              </w:tc>
            </w:tr>
          </w:tbl>
          <w:p w:rsidR="005C71BB" w:rsidRPr="000E7450" w:rsidRDefault="005C71BB" w:rsidP="004B4CAD">
            <w:pPr>
              <w:pStyle w:val="ListParagraph"/>
              <w:bidi w:val="0"/>
              <w:spacing w:after="0" w:line="240" w:lineRule="auto"/>
              <w:ind w:left="0"/>
              <w:rPr>
                <w:lang w:bidi="ar-BH"/>
              </w:rPr>
            </w:pPr>
          </w:p>
        </w:tc>
      </w:tr>
      <w:tr w:rsidR="005C71BB" w:rsidRPr="000E7450" w:rsidTr="004A07BB">
        <w:trPr>
          <w:gridBefore w:val="1"/>
          <w:gridAfter w:val="1"/>
          <w:wBefore w:w="38" w:type="dxa"/>
          <w:wAfter w:w="83" w:type="dxa"/>
        </w:trPr>
        <w:tc>
          <w:tcPr>
            <w:tcW w:w="8789" w:type="dxa"/>
            <w:gridSpan w:val="7"/>
            <w:shd w:val="clear" w:color="auto" w:fill="FFFFFF"/>
          </w:tcPr>
          <w:p w:rsidR="00841B20" w:rsidRDefault="00841B20" w:rsidP="00841B20">
            <w:pPr>
              <w:pStyle w:val="ListParagraph"/>
              <w:bidi w:val="0"/>
              <w:spacing w:after="0" w:line="240" w:lineRule="auto"/>
              <w:ind w:left="831"/>
              <w:rPr>
                <w:lang w:bidi="ar-BH"/>
              </w:rPr>
            </w:pPr>
          </w:p>
          <w:p w:rsidR="00841B20" w:rsidRDefault="00841B20" w:rsidP="00841B20">
            <w:pPr>
              <w:pStyle w:val="ListParagraph"/>
              <w:bidi w:val="0"/>
              <w:spacing w:after="0" w:line="240" w:lineRule="auto"/>
              <w:ind w:left="831"/>
              <w:rPr>
                <w:lang w:bidi="ar-BH"/>
              </w:rPr>
            </w:pPr>
          </w:p>
          <w:p w:rsidR="00841B20" w:rsidRDefault="00841B20" w:rsidP="00841B20">
            <w:pPr>
              <w:pStyle w:val="ListParagraph"/>
              <w:bidi w:val="0"/>
              <w:spacing w:after="0" w:line="240" w:lineRule="auto"/>
              <w:ind w:left="831"/>
              <w:rPr>
                <w:lang w:bidi="ar-BH"/>
              </w:rPr>
            </w:pPr>
          </w:p>
          <w:p w:rsidR="005C71BB" w:rsidRPr="004F2358" w:rsidRDefault="005C71BB" w:rsidP="004F2358">
            <w:pPr>
              <w:pStyle w:val="ListParagraph"/>
              <w:bidi w:val="0"/>
              <w:spacing w:after="0" w:line="240" w:lineRule="auto"/>
              <w:ind w:left="471"/>
              <w:rPr>
                <w:b/>
                <w:bCs/>
                <w:lang w:bidi="ar-BH"/>
              </w:rPr>
            </w:pPr>
            <w:r w:rsidRPr="004F2358">
              <w:rPr>
                <w:b/>
                <w:bCs/>
                <w:lang w:bidi="ar-BH"/>
              </w:rPr>
              <w:lastRenderedPageBreak/>
              <w:t>Course Intended Learning Outcomes (CILOs):</w:t>
            </w:r>
          </w:p>
          <w:p w:rsidR="005C71BB" w:rsidRPr="00EB4330" w:rsidRDefault="005C71BB" w:rsidP="005C71BB">
            <w:pPr>
              <w:pStyle w:val="ListParagraph"/>
              <w:bidi w:val="0"/>
              <w:spacing w:after="0" w:line="240" w:lineRule="auto"/>
              <w:ind w:left="471"/>
              <w:rPr>
                <w:lang w:bidi="ar-BH"/>
              </w:rPr>
            </w:pPr>
            <w:r w:rsidRPr="000E7450">
              <w:rPr>
                <w:lang w:bidi="ar-BH"/>
              </w:rPr>
              <w:t>On successful completion of the course students will:</w:t>
            </w:r>
          </w:p>
        </w:tc>
      </w:tr>
    </w:tbl>
    <w:tbl>
      <w:tblPr>
        <w:tblStyle w:val="MediumGrid1-Accent1"/>
        <w:tblW w:w="9180" w:type="dxa"/>
        <w:tblInd w:w="-72" w:type="dxa"/>
        <w:tblLayout w:type="fixed"/>
        <w:tblLook w:val="04A0" w:firstRow="1" w:lastRow="0" w:firstColumn="1" w:lastColumn="0" w:noHBand="0" w:noVBand="1"/>
      </w:tblPr>
      <w:tblGrid>
        <w:gridCol w:w="4590"/>
        <w:gridCol w:w="720"/>
        <w:gridCol w:w="720"/>
        <w:gridCol w:w="720"/>
        <w:gridCol w:w="720"/>
        <w:gridCol w:w="720"/>
        <w:gridCol w:w="990"/>
      </w:tblGrid>
      <w:tr w:rsidR="004C4CF6" w:rsidRPr="003E7318" w:rsidTr="00775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C4CF6" w:rsidRPr="00EB4330" w:rsidRDefault="004C4CF6" w:rsidP="00775254">
            <w:pPr>
              <w:bidi w:val="0"/>
              <w:ind w:left="720"/>
              <w:rPr>
                <w:lang w:bidi="ar-BH"/>
              </w:rPr>
            </w:pPr>
          </w:p>
        </w:tc>
        <w:tc>
          <w:tcPr>
            <w:tcW w:w="4590" w:type="dxa"/>
            <w:gridSpan w:val="6"/>
            <w:shd w:val="clear" w:color="auto" w:fill="auto"/>
          </w:tcPr>
          <w:p w:rsidR="004C4CF6" w:rsidRPr="003E7318" w:rsidRDefault="004C4CF6" w:rsidP="00775254">
            <w:pPr>
              <w:bidi w:val="0"/>
              <w:jc w:val="center"/>
              <w:cnfStyle w:val="100000000000" w:firstRow="1" w:lastRow="0" w:firstColumn="0" w:lastColumn="0" w:oddVBand="0" w:evenVBand="0" w:oddHBand="0" w:evenHBand="0" w:firstRowFirstColumn="0" w:firstRowLastColumn="0" w:lastRowFirstColumn="0" w:lastRowLastColumn="0"/>
              <w:rPr>
                <w:i/>
                <w:iCs/>
                <w:lang w:bidi="ar-BH"/>
              </w:rPr>
            </w:pPr>
            <w:r w:rsidRPr="003E7318">
              <w:rPr>
                <w:i/>
                <w:iCs/>
                <w:lang w:bidi="ar-BH"/>
              </w:rPr>
              <w:t>Mapping</w:t>
            </w:r>
            <w:r>
              <w:rPr>
                <w:i/>
                <w:iCs/>
                <w:lang w:bidi="ar-BH"/>
              </w:rPr>
              <w:t xml:space="preserve"> </w:t>
            </w:r>
            <w:r w:rsidRPr="003E7318">
              <w:rPr>
                <w:i/>
                <w:iCs/>
                <w:lang w:bidi="ar-BH"/>
              </w:rPr>
              <w:t>to PILOs</w:t>
            </w:r>
          </w:p>
        </w:tc>
      </w:tr>
      <w:tr w:rsidR="004C4CF6" w:rsidRPr="00392D08" w:rsidTr="00775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C4CF6" w:rsidRPr="003E7318" w:rsidRDefault="004C4CF6" w:rsidP="00775254">
            <w:pPr>
              <w:bidi w:val="0"/>
              <w:jc w:val="center"/>
              <w:rPr>
                <w:i/>
                <w:iCs/>
                <w:lang w:bidi="ar-BH"/>
              </w:rPr>
            </w:pPr>
            <w:r w:rsidRPr="003E7318">
              <w:rPr>
                <w:i/>
                <w:iCs/>
                <w:lang w:bidi="ar-BH"/>
              </w:rPr>
              <w:t>CILOs</w:t>
            </w:r>
          </w:p>
        </w:tc>
        <w:tc>
          <w:tcPr>
            <w:tcW w:w="720" w:type="dxa"/>
            <w:shd w:val="clear" w:color="auto" w:fill="auto"/>
          </w:tcPr>
          <w:p w:rsidR="004C4CF6" w:rsidRPr="00392D08" w:rsidRDefault="004C4CF6" w:rsidP="00775254">
            <w:pPr>
              <w:bidi w:val="0"/>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t>a</w:t>
            </w:r>
          </w:p>
        </w:tc>
        <w:tc>
          <w:tcPr>
            <w:tcW w:w="720" w:type="dxa"/>
            <w:shd w:val="clear" w:color="auto" w:fill="auto"/>
          </w:tcPr>
          <w:p w:rsidR="004C4CF6" w:rsidRPr="00392D08" w:rsidRDefault="004C4CF6" w:rsidP="00775254">
            <w:pPr>
              <w:bidi w:val="0"/>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t>b</w:t>
            </w:r>
          </w:p>
        </w:tc>
        <w:tc>
          <w:tcPr>
            <w:tcW w:w="720" w:type="dxa"/>
            <w:shd w:val="clear" w:color="auto" w:fill="auto"/>
          </w:tcPr>
          <w:p w:rsidR="004C4CF6" w:rsidRPr="00392D08" w:rsidRDefault="004C4CF6" w:rsidP="00775254">
            <w:pPr>
              <w:bidi w:val="0"/>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t>c</w:t>
            </w:r>
          </w:p>
        </w:tc>
        <w:tc>
          <w:tcPr>
            <w:tcW w:w="720" w:type="dxa"/>
            <w:shd w:val="clear" w:color="auto" w:fill="auto"/>
          </w:tcPr>
          <w:p w:rsidR="004C4CF6" w:rsidRPr="00392D08" w:rsidRDefault="004C4CF6" w:rsidP="00775254">
            <w:pPr>
              <w:bidi w:val="0"/>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t>d</w:t>
            </w:r>
          </w:p>
        </w:tc>
        <w:tc>
          <w:tcPr>
            <w:tcW w:w="720" w:type="dxa"/>
            <w:shd w:val="clear" w:color="auto" w:fill="auto"/>
          </w:tcPr>
          <w:p w:rsidR="004C4CF6" w:rsidRPr="00392D08" w:rsidRDefault="004C4CF6" w:rsidP="00775254">
            <w:pPr>
              <w:bidi w:val="0"/>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t>e</w:t>
            </w:r>
          </w:p>
        </w:tc>
        <w:tc>
          <w:tcPr>
            <w:tcW w:w="990" w:type="dxa"/>
            <w:shd w:val="clear" w:color="auto" w:fill="auto"/>
          </w:tcPr>
          <w:p w:rsidR="004C4CF6" w:rsidRPr="00392D08" w:rsidRDefault="004C4CF6" w:rsidP="00775254">
            <w:pPr>
              <w:bidi w:val="0"/>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t>f</w:t>
            </w:r>
          </w:p>
        </w:tc>
      </w:tr>
      <w:tr w:rsidR="004C4CF6" w:rsidRPr="00D05DAF" w:rsidTr="00775254">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C4CF6" w:rsidRPr="004C4CF6" w:rsidRDefault="004C4CF6" w:rsidP="00775254">
            <w:pPr>
              <w:pStyle w:val="ListParagraph"/>
              <w:numPr>
                <w:ilvl w:val="0"/>
                <w:numId w:val="16"/>
              </w:numPr>
              <w:bidi w:val="0"/>
              <w:jc w:val="both"/>
              <w:rPr>
                <w:b w:val="0"/>
                <w:bCs w:val="0"/>
                <w:lang w:bidi="ar-BH"/>
              </w:rPr>
            </w:pPr>
            <w:r w:rsidRPr="004C4CF6">
              <w:rPr>
                <w:b w:val="0"/>
                <w:bCs w:val="0"/>
              </w:rPr>
              <w:t>Define and recognize the role of management accountant in the organization.</w:t>
            </w:r>
          </w:p>
        </w:tc>
        <w:tc>
          <w:tcPr>
            <w:tcW w:w="720" w:type="dxa"/>
            <w:shd w:val="clear" w:color="auto" w:fill="auto"/>
          </w:tcPr>
          <w:p w:rsidR="004C4CF6" w:rsidRDefault="004C4CF6" w:rsidP="00775254">
            <w:pPr>
              <w:bidi w:val="0"/>
              <w:ind w:left="720"/>
              <w:jc w:val="center"/>
              <w:cnfStyle w:val="000000000000" w:firstRow="0" w:lastRow="0" w:firstColumn="0" w:lastColumn="0" w:oddVBand="0" w:evenVBand="0" w:oddHBand="0" w:evenHBand="0" w:firstRowFirstColumn="0" w:firstRowLastColumn="0" w:lastRowFirstColumn="0" w:lastRowLastColumn="0"/>
              <w:rPr>
                <w:b/>
                <w:bCs/>
                <w:lang w:bidi="ar-BH"/>
              </w:rPr>
            </w:pPr>
          </w:p>
          <w:p w:rsidR="004C4CF6" w:rsidRDefault="004C4CF6" w:rsidP="00775254">
            <w:pPr>
              <w:bidi w:val="0"/>
              <w:cnfStyle w:val="000000000000" w:firstRow="0" w:lastRow="0" w:firstColumn="0" w:lastColumn="0" w:oddVBand="0" w:evenVBand="0" w:oddHBand="0" w:evenHBand="0" w:firstRowFirstColumn="0" w:firstRowLastColumn="0" w:lastRowFirstColumn="0" w:lastRowLastColumn="0"/>
              <w:rPr>
                <w:lang w:bidi="ar-BH"/>
              </w:rPr>
            </w:pPr>
          </w:p>
          <w:p w:rsidR="004C4CF6" w:rsidRDefault="004C4CF6" w:rsidP="00775254">
            <w:pPr>
              <w:bidi w:val="0"/>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p w:rsidR="004C4CF6" w:rsidRPr="005E2424" w:rsidRDefault="004C4CF6" w:rsidP="00775254">
            <w:pPr>
              <w:bidi w:val="0"/>
              <w:cnfStyle w:val="000000000000" w:firstRow="0" w:lastRow="0" w:firstColumn="0" w:lastColumn="0" w:oddVBand="0" w:evenVBand="0" w:oddHBand="0" w:evenHBand="0" w:firstRowFirstColumn="0" w:firstRowLastColumn="0" w:lastRowFirstColumn="0" w:lastRowLastColumn="0"/>
              <w:rPr>
                <w:lang w:bidi="ar-BH"/>
              </w:rPr>
            </w:pPr>
          </w:p>
        </w:tc>
        <w:tc>
          <w:tcPr>
            <w:tcW w:w="720" w:type="dxa"/>
            <w:shd w:val="clear" w:color="auto" w:fill="auto"/>
          </w:tcPr>
          <w:p w:rsidR="004C4CF6" w:rsidRDefault="004C4CF6"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C4CF6" w:rsidRDefault="004C4CF6" w:rsidP="00775254">
            <w:pPr>
              <w:cnfStyle w:val="000000000000" w:firstRow="0" w:lastRow="0" w:firstColumn="0" w:lastColumn="0" w:oddVBand="0" w:evenVBand="0" w:oddHBand="0" w:evenHBand="0" w:firstRowFirstColumn="0" w:firstRowLastColumn="0" w:lastRowFirstColumn="0" w:lastRowLastColumn="0"/>
              <w:rPr>
                <w:lang w:bidi="ar-BH"/>
              </w:rPr>
            </w:pPr>
          </w:p>
          <w:p w:rsidR="004C4CF6" w:rsidRPr="005E2424" w:rsidRDefault="004C4CF6"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C4CF6" w:rsidRDefault="004C4CF6" w:rsidP="00775254">
            <w:pPr>
              <w:pStyle w:val="ListParagraph"/>
              <w:bidi w:val="0"/>
              <w:ind w:left="1080"/>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shd w:val="clear" w:color="auto" w:fill="auto"/>
          </w:tcPr>
          <w:p w:rsidR="004C4CF6" w:rsidRDefault="004C4CF6"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shd w:val="clear" w:color="auto" w:fill="auto"/>
          </w:tcPr>
          <w:p w:rsidR="004C4CF6" w:rsidRDefault="004C4CF6"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990" w:type="dxa"/>
            <w:shd w:val="clear" w:color="auto" w:fill="auto"/>
          </w:tcPr>
          <w:p w:rsidR="004C4CF6" w:rsidRPr="00D05DAF" w:rsidRDefault="004C4CF6" w:rsidP="00775254">
            <w:pPr>
              <w:bidi w:val="0"/>
              <w:cnfStyle w:val="000000000000" w:firstRow="0" w:lastRow="0" w:firstColumn="0" w:lastColumn="0" w:oddVBand="0" w:evenVBand="0" w:oddHBand="0" w:evenHBand="0" w:firstRowFirstColumn="0" w:firstRowLastColumn="0" w:lastRowFirstColumn="0" w:lastRowLastColumn="0"/>
              <w:rPr>
                <w:b/>
                <w:bCs/>
                <w:lang w:bidi="ar-BH"/>
              </w:rPr>
            </w:pPr>
          </w:p>
        </w:tc>
      </w:tr>
      <w:tr w:rsidR="004C4CF6" w:rsidRPr="005E2424" w:rsidTr="00775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C4CF6" w:rsidRPr="004C4CF6" w:rsidRDefault="004C4CF6" w:rsidP="00775254">
            <w:pPr>
              <w:pStyle w:val="ListParagraph"/>
              <w:numPr>
                <w:ilvl w:val="0"/>
                <w:numId w:val="16"/>
              </w:numPr>
              <w:bidi w:val="0"/>
              <w:jc w:val="both"/>
              <w:rPr>
                <w:b w:val="0"/>
                <w:bCs w:val="0"/>
                <w:lang w:bidi="ar-BH"/>
              </w:rPr>
            </w:pPr>
            <w:r w:rsidRPr="004C4CF6">
              <w:rPr>
                <w:b w:val="0"/>
                <w:bCs w:val="0"/>
                <w:lang w:bidi="ar-BH"/>
              </w:rPr>
              <w:t>Demonstrate</w:t>
            </w:r>
            <w:r w:rsidRPr="004C4CF6">
              <w:rPr>
                <w:b w:val="0"/>
                <w:bCs w:val="0"/>
              </w:rPr>
              <w:t xml:space="preserve"> and explain the use of accounting information in planning, controlling and decision-making.</w:t>
            </w:r>
          </w:p>
        </w:tc>
        <w:tc>
          <w:tcPr>
            <w:tcW w:w="720" w:type="dxa"/>
            <w:shd w:val="clear" w:color="auto" w:fill="auto"/>
          </w:tcPr>
          <w:p w:rsidR="004C4CF6" w:rsidRDefault="004C4CF6" w:rsidP="00775254">
            <w:pPr>
              <w:bidi w:val="0"/>
              <w:ind w:left="720"/>
              <w:jc w:val="center"/>
              <w:cnfStyle w:val="000000100000" w:firstRow="0" w:lastRow="0" w:firstColumn="0" w:lastColumn="0" w:oddVBand="0" w:evenVBand="0" w:oddHBand="1" w:evenHBand="0" w:firstRowFirstColumn="0" w:firstRowLastColumn="0" w:lastRowFirstColumn="0" w:lastRowLastColumn="0"/>
              <w:rPr>
                <w:b/>
                <w:bCs/>
                <w:lang w:bidi="ar-BH"/>
              </w:rPr>
            </w:pPr>
          </w:p>
          <w:p w:rsidR="004C4CF6" w:rsidRPr="004C4CF6" w:rsidRDefault="004C4CF6" w:rsidP="00775254">
            <w:pPr>
              <w:bidi w:val="0"/>
              <w:cnfStyle w:val="000000100000" w:firstRow="0" w:lastRow="0" w:firstColumn="0" w:lastColumn="0" w:oddVBand="0" w:evenVBand="0" w:oddHBand="1"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C4CF6" w:rsidRDefault="004C4CF6" w:rsidP="004F2358">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shd w:val="clear" w:color="auto" w:fill="auto"/>
          </w:tcPr>
          <w:p w:rsidR="004C4CF6" w:rsidRDefault="004C4CF6" w:rsidP="00775254">
            <w:pPr>
              <w:pStyle w:val="ListParagraph"/>
              <w:bidi w:val="0"/>
              <w:ind w:left="1080"/>
              <w:cnfStyle w:val="000000100000" w:firstRow="0" w:lastRow="0" w:firstColumn="0" w:lastColumn="0" w:oddVBand="0" w:evenVBand="0" w:oddHBand="1" w:evenHBand="0" w:firstRowFirstColumn="0" w:firstRowLastColumn="0" w:lastRowFirstColumn="0" w:lastRowLastColumn="0"/>
              <w:rPr>
                <w:b/>
                <w:bCs/>
                <w:lang w:bidi="ar-BH"/>
              </w:rPr>
            </w:pPr>
          </w:p>
          <w:p w:rsidR="004C4CF6" w:rsidRDefault="004C4CF6" w:rsidP="00775254">
            <w:pPr>
              <w:cnfStyle w:val="000000100000" w:firstRow="0" w:lastRow="0" w:firstColumn="0" w:lastColumn="0" w:oddVBand="0" w:evenVBand="0" w:oddHBand="1" w:evenHBand="0" w:firstRowFirstColumn="0" w:firstRowLastColumn="0" w:lastRowFirstColumn="0" w:lastRowLastColumn="0"/>
              <w:rPr>
                <w:lang w:bidi="ar-BH"/>
              </w:rPr>
            </w:pPr>
            <w:r>
              <w:rPr>
                <w:lang w:bidi="ar-BH"/>
              </w:rPr>
              <w:sym w:font="Wingdings" w:char="F0FC"/>
            </w:r>
          </w:p>
          <w:p w:rsidR="004C4CF6" w:rsidRDefault="004C4CF6" w:rsidP="00775254">
            <w:pPr>
              <w:cnfStyle w:val="000000100000" w:firstRow="0" w:lastRow="0" w:firstColumn="0" w:lastColumn="0" w:oddVBand="0" w:evenVBand="0" w:oddHBand="1" w:evenHBand="0" w:firstRowFirstColumn="0" w:firstRowLastColumn="0" w:lastRowFirstColumn="0" w:lastRowLastColumn="0"/>
              <w:rPr>
                <w:lang w:bidi="ar-BH"/>
              </w:rPr>
            </w:pPr>
          </w:p>
          <w:p w:rsidR="004C4CF6" w:rsidRPr="000C3D3E" w:rsidRDefault="004C4CF6" w:rsidP="00775254">
            <w:pPr>
              <w:jc w:val="center"/>
              <w:cnfStyle w:val="000000100000" w:firstRow="0" w:lastRow="0" w:firstColumn="0" w:lastColumn="0" w:oddVBand="0" w:evenVBand="0" w:oddHBand="1" w:evenHBand="0" w:firstRowFirstColumn="0" w:firstRowLastColumn="0" w:lastRowFirstColumn="0" w:lastRowLastColumn="0"/>
              <w:rPr>
                <w:lang w:bidi="ar-BH"/>
              </w:rPr>
            </w:pPr>
          </w:p>
        </w:tc>
        <w:tc>
          <w:tcPr>
            <w:tcW w:w="720" w:type="dxa"/>
            <w:shd w:val="clear" w:color="auto" w:fill="auto"/>
          </w:tcPr>
          <w:p w:rsidR="004C4CF6" w:rsidRDefault="004C4CF6" w:rsidP="004F2358">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shd w:val="clear" w:color="auto" w:fill="auto"/>
          </w:tcPr>
          <w:p w:rsidR="004C4CF6" w:rsidRDefault="004C4CF6" w:rsidP="004F2358">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p w:rsidR="004C4CF6" w:rsidRPr="004C4CF6" w:rsidRDefault="004C4CF6" w:rsidP="00775254">
            <w:pPr>
              <w:cnfStyle w:val="000000100000" w:firstRow="0" w:lastRow="0" w:firstColumn="0" w:lastColumn="0" w:oddVBand="0" w:evenVBand="0" w:oddHBand="1" w:evenHBand="0" w:firstRowFirstColumn="0" w:firstRowLastColumn="0" w:lastRowFirstColumn="0" w:lastRowLastColumn="0"/>
              <w:rPr>
                <w:lang w:bidi="ar-BH"/>
              </w:rPr>
            </w:pPr>
            <w:r>
              <w:rPr>
                <w:lang w:bidi="ar-BH"/>
              </w:rPr>
              <w:sym w:font="Wingdings" w:char="F0FC"/>
            </w:r>
          </w:p>
        </w:tc>
        <w:tc>
          <w:tcPr>
            <w:tcW w:w="990" w:type="dxa"/>
            <w:shd w:val="clear" w:color="auto" w:fill="auto"/>
          </w:tcPr>
          <w:p w:rsidR="004C4CF6" w:rsidRPr="005E2424" w:rsidRDefault="004C4CF6" w:rsidP="00775254">
            <w:pPr>
              <w:cnfStyle w:val="000000100000" w:firstRow="0" w:lastRow="0" w:firstColumn="0" w:lastColumn="0" w:oddVBand="0" w:evenVBand="0" w:oddHBand="1" w:evenHBand="0" w:firstRowFirstColumn="0" w:firstRowLastColumn="0" w:lastRowFirstColumn="0" w:lastRowLastColumn="0"/>
              <w:rPr>
                <w:lang w:bidi="ar-BH"/>
              </w:rPr>
            </w:pPr>
          </w:p>
        </w:tc>
      </w:tr>
      <w:tr w:rsidR="004D7937" w:rsidRPr="000C3D3E" w:rsidTr="00775254">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D7937" w:rsidRPr="004C4CF6" w:rsidRDefault="004D7937" w:rsidP="00775254">
            <w:pPr>
              <w:pStyle w:val="ListParagraph"/>
              <w:numPr>
                <w:ilvl w:val="0"/>
                <w:numId w:val="16"/>
              </w:numPr>
              <w:bidi w:val="0"/>
              <w:jc w:val="both"/>
              <w:rPr>
                <w:b w:val="0"/>
                <w:bCs w:val="0"/>
                <w:lang w:bidi="ar-BH"/>
              </w:rPr>
            </w:pPr>
            <w:r w:rsidRPr="004C4CF6">
              <w:rPr>
                <w:b w:val="0"/>
                <w:bCs w:val="0"/>
              </w:rPr>
              <w:t>Define and discuss the master budget and capital budgeting.</w:t>
            </w: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Default="004D7937" w:rsidP="00775254">
            <w:pPr>
              <w:pStyle w:val="ListParagraph"/>
              <w:bidi w:val="0"/>
              <w:ind w:left="1080"/>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p>
        </w:tc>
        <w:tc>
          <w:tcPr>
            <w:tcW w:w="990" w:type="dxa"/>
            <w:shd w:val="clear" w:color="auto" w:fill="auto"/>
          </w:tcPr>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p>
        </w:tc>
      </w:tr>
      <w:tr w:rsidR="004D7937" w:rsidRPr="000C3D3E" w:rsidTr="00775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D7937" w:rsidRPr="004C4CF6" w:rsidRDefault="004D7937" w:rsidP="00775254">
            <w:pPr>
              <w:pStyle w:val="ListParagraph"/>
              <w:numPr>
                <w:ilvl w:val="0"/>
                <w:numId w:val="16"/>
              </w:numPr>
              <w:bidi w:val="0"/>
              <w:jc w:val="both"/>
              <w:rPr>
                <w:b w:val="0"/>
                <w:bCs w:val="0"/>
                <w:lang w:bidi="ar-BH"/>
              </w:rPr>
            </w:pPr>
            <w:r w:rsidRPr="004C4CF6">
              <w:rPr>
                <w:b w:val="0"/>
                <w:bCs w:val="0"/>
              </w:rPr>
              <w:t>Recognize and use the application of managerial accounting techniques in planning and controlling of business organizations.</w:t>
            </w:r>
          </w:p>
        </w:tc>
        <w:tc>
          <w:tcPr>
            <w:tcW w:w="720" w:type="dxa"/>
            <w:shd w:val="clear" w:color="auto" w:fill="auto"/>
          </w:tcPr>
          <w:p w:rsidR="004D7937" w:rsidRDefault="004D7937" w:rsidP="00775254">
            <w:pPr>
              <w:bidi w:val="0"/>
              <w:ind w:left="720"/>
              <w:jc w:val="center"/>
              <w:cnfStyle w:val="000000100000" w:firstRow="0" w:lastRow="0" w:firstColumn="0" w:lastColumn="0" w:oddVBand="0" w:evenVBand="0" w:oddHBand="1" w:evenHBand="0" w:firstRowFirstColumn="0" w:firstRowLastColumn="0" w:lastRowFirstColumn="0" w:lastRowLastColumn="0"/>
              <w:rPr>
                <w:b/>
                <w:bCs/>
                <w:lang w:bidi="ar-BH"/>
              </w:rPr>
            </w:pPr>
          </w:p>
          <w:p w:rsidR="004D7937" w:rsidRPr="004C4CF6" w:rsidRDefault="004D7937" w:rsidP="00775254">
            <w:pPr>
              <w:bidi w:val="0"/>
              <w:cnfStyle w:val="000000100000" w:firstRow="0" w:lastRow="0" w:firstColumn="0" w:lastColumn="0" w:oddVBand="0" w:evenVBand="0" w:oddHBand="1"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Default="004D7937" w:rsidP="004F2358">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shd w:val="clear" w:color="auto" w:fill="auto"/>
          </w:tcPr>
          <w:p w:rsidR="004D7937" w:rsidRDefault="004D7937" w:rsidP="00775254">
            <w:pPr>
              <w:pStyle w:val="ListParagraph"/>
              <w:bidi w:val="0"/>
              <w:ind w:left="1080"/>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shd w:val="clear" w:color="auto" w:fill="auto"/>
          </w:tcPr>
          <w:p w:rsidR="004D7937" w:rsidRDefault="004D7937" w:rsidP="004F2358">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p w:rsidR="004D7937" w:rsidRPr="004C4CF6" w:rsidRDefault="004D7937" w:rsidP="00775254">
            <w:pPr>
              <w:cnfStyle w:val="000000100000" w:firstRow="0" w:lastRow="0" w:firstColumn="0" w:lastColumn="0" w:oddVBand="0" w:evenVBand="0" w:oddHBand="1"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Pr="00775254" w:rsidRDefault="004D7937" w:rsidP="004F2358">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990" w:type="dxa"/>
            <w:shd w:val="clear" w:color="auto" w:fill="auto"/>
          </w:tcPr>
          <w:p w:rsidR="004D7937" w:rsidRPr="004D7937" w:rsidRDefault="004D7937" w:rsidP="00775254">
            <w:pPr>
              <w:bidi w:val="0"/>
              <w:ind w:left="720"/>
              <w:jc w:val="center"/>
              <w:cnfStyle w:val="000000100000" w:firstRow="0" w:lastRow="0" w:firstColumn="0" w:lastColumn="0" w:oddVBand="0" w:evenVBand="0" w:oddHBand="1" w:evenHBand="0" w:firstRowFirstColumn="0" w:firstRowLastColumn="0" w:lastRowFirstColumn="0" w:lastRowLastColumn="0"/>
              <w:rPr>
                <w:b/>
                <w:bCs/>
                <w:lang w:bidi="ar-BH"/>
              </w:rPr>
            </w:pPr>
          </w:p>
          <w:p w:rsidR="004D7937" w:rsidRPr="000C3D3E" w:rsidRDefault="004D7937" w:rsidP="00775254">
            <w:pPr>
              <w:jc w:val="center"/>
              <w:cnfStyle w:val="000000100000" w:firstRow="0" w:lastRow="0" w:firstColumn="0" w:lastColumn="0" w:oddVBand="0" w:evenVBand="0" w:oddHBand="1" w:evenHBand="0" w:firstRowFirstColumn="0" w:firstRowLastColumn="0" w:lastRowFirstColumn="0" w:lastRowLastColumn="0"/>
              <w:rPr>
                <w:lang w:bidi="ar-BH"/>
              </w:rPr>
            </w:pPr>
            <w:r>
              <w:rPr>
                <w:lang w:bidi="ar-BH"/>
              </w:rPr>
              <w:sym w:font="Wingdings" w:char="F0FC"/>
            </w:r>
          </w:p>
        </w:tc>
      </w:tr>
      <w:tr w:rsidR="004D7937" w:rsidRPr="000C3D3E" w:rsidTr="00775254">
        <w:tc>
          <w:tcPr>
            <w:cnfStyle w:val="001000000000" w:firstRow="0" w:lastRow="0" w:firstColumn="1" w:lastColumn="0" w:oddVBand="0" w:evenVBand="0" w:oddHBand="0" w:evenHBand="0" w:firstRowFirstColumn="0" w:firstRowLastColumn="0" w:lastRowFirstColumn="0" w:lastRowLastColumn="0"/>
            <w:tcW w:w="4590" w:type="dxa"/>
            <w:shd w:val="clear" w:color="auto" w:fill="auto"/>
          </w:tcPr>
          <w:p w:rsidR="004D7937" w:rsidRPr="004C4CF6" w:rsidRDefault="004D7937" w:rsidP="00775254">
            <w:pPr>
              <w:pStyle w:val="ListParagraph"/>
              <w:numPr>
                <w:ilvl w:val="0"/>
                <w:numId w:val="16"/>
              </w:numPr>
              <w:bidi w:val="0"/>
              <w:jc w:val="both"/>
              <w:rPr>
                <w:b w:val="0"/>
                <w:bCs w:val="0"/>
                <w:lang w:bidi="ar-BH"/>
              </w:rPr>
            </w:pPr>
            <w:r w:rsidRPr="004C4CF6">
              <w:rPr>
                <w:b w:val="0"/>
                <w:bCs w:val="0"/>
              </w:rPr>
              <w:t>Employ and interpreting a case analysis</w:t>
            </w:r>
          </w:p>
        </w:tc>
        <w:tc>
          <w:tcPr>
            <w:tcW w:w="720" w:type="dxa"/>
            <w:shd w:val="clear" w:color="auto" w:fill="auto"/>
          </w:tcPr>
          <w:p w:rsidR="004D7937" w:rsidRPr="00D05DAF" w:rsidRDefault="004D7937" w:rsidP="00775254">
            <w:pPr>
              <w:bidi w:val="0"/>
              <w:ind w:left="72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c>
          <w:tcPr>
            <w:tcW w:w="720" w:type="dxa"/>
            <w:shd w:val="clear" w:color="auto" w:fill="auto"/>
          </w:tcPr>
          <w:p w:rsidR="004D7937" w:rsidRDefault="004D7937" w:rsidP="004F2358">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p>
        </w:tc>
        <w:tc>
          <w:tcPr>
            <w:tcW w:w="990" w:type="dxa"/>
            <w:shd w:val="clear" w:color="auto" w:fill="auto"/>
          </w:tcPr>
          <w:p w:rsidR="004D7937" w:rsidRPr="004D7937" w:rsidRDefault="004D7937" w:rsidP="00775254">
            <w:pPr>
              <w:bidi w:val="0"/>
              <w:ind w:left="720"/>
              <w:jc w:val="center"/>
              <w:cnfStyle w:val="000000000000" w:firstRow="0" w:lastRow="0" w:firstColumn="0" w:lastColumn="0" w:oddVBand="0" w:evenVBand="0" w:oddHBand="0" w:evenHBand="0" w:firstRowFirstColumn="0" w:firstRowLastColumn="0" w:lastRowFirstColumn="0" w:lastRowLastColumn="0"/>
              <w:rPr>
                <w:b/>
                <w:bCs/>
                <w:lang w:bidi="ar-BH"/>
              </w:rPr>
            </w:pPr>
          </w:p>
          <w:p w:rsidR="004D7937" w:rsidRPr="000C3D3E" w:rsidRDefault="004D7937" w:rsidP="00775254">
            <w:pPr>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sym w:font="Wingdings" w:char="F0FC"/>
            </w:r>
          </w:p>
        </w:tc>
      </w:tr>
    </w:tbl>
    <w:p w:rsidR="00F51F80" w:rsidRDefault="00F51F80" w:rsidP="005C71BB">
      <w:pPr>
        <w:bidi w:val="0"/>
        <w:spacing w:after="0"/>
        <w:rPr>
          <w:b/>
          <w:bCs/>
          <w:lang w:bidi="ar-BH"/>
        </w:rPr>
      </w:pPr>
    </w:p>
    <w:p w:rsidR="005C71BB" w:rsidRDefault="005C71BB" w:rsidP="00F51F80">
      <w:pPr>
        <w:bidi w:val="0"/>
        <w:spacing w:after="0"/>
      </w:pPr>
      <w:r w:rsidRPr="00111E9A">
        <w:rPr>
          <w:b/>
          <w:bCs/>
          <w:lang w:bidi="ar-BH"/>
        </w:rPr>
        <w:t>Course assessment:</w:t>
      </w:r>
    </w:p>
    <w:tbl>
      <w:tblPr>
        <w:tblW w:w="8910" w:type="dxa"/>
        <w:tblInd w:w="-7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3690"/>
        <w:gridCol w:w="1172"/>
        <w:gridCol w:w="4048"/>
      </w:tblGrid>
      <w:tr w:rsidR="005C71BB" w:rsidRPr="00E90E27" w:rsidTr="001266DA">
        <w:tc>
          <w:tcPr>
            <w:tcW w:w="3690" w:type="dxa"/>
            <w:shd w:val="clear" w:color="auto" w:fill="FFFFFF"/>
          </w:tcPr>
          <w:p w:rsidR="005C71BB" w:rsidRPr="00E90E27" w:rsidRDefault="005C71BB" w:rsidP="001266DA">
            <w:pPr>
              <w:shd w:val="clear" w:color="auto" w:fill="FFFFFF"/>
              <w:bidi w:val="0"/>
              <w:spacing w:after="0" w:line="240" w:lineRule="auto"/>
              <w:jc w:val="center"/>
              <w:rPr>
                <w:b/>
                <w:bCs/>
                <w:i/>
              </w:rPr>
            </w:pPr>
            <w:r w:rsidRPr="00E90E27">
              <w:rPr>
                <w:b/>
                <w:bCs/>
                <w:i/>
              </w:rPr>
              <w:t>Assessment Type</w:t>
            </w:r>
          </w:p>
        </w:tc>
        <w:tc>
          <w:tcPr>
            <w:tcW w:w="1172" w:type="dxa"/>
            <w:shd w:val="clear" w:color="auto" w:fill="FFFFFF"/>
          </w:tcPr>
          <w:p w:rsidR="005C71BB" w:rsidRPr="00E90E27" w:rsidRDefault="005C71BB" w:rsidP="001266DA">
            <w:pPr>
              <w:shd w:val="clear" w:color="auto" w:fill="FFFFFF"/>
              <w:bidi w:val="0"/>
              <w:spacing w:after="0" w:line="240" w:lineRule="auto"/>
              <w:jc w:val="center"/>
              <w:rPr>
                <w:b/>
                <w:bCs/>
                <w:i/>
              </w:rPr>
            </w:pPr>
            <w:r w:rsidRPr="00E90E27">
              <w:rPr>
                <w:b/>
                <w:bCs/>
                <w:i/>
              </w:rPr>
              <w:t>Number</w:t>
            </w:r>
          </w:p>
        </w:tc>
        <w:tc>
          <w:tcPr>
            <w:tcW w:w="4048" w:type="dxa"/>
            <w:shd w:val="clear" w:color="auto" w:fill="FFFFFF"/>
          </w:tcPr>
          <w:p w:rsidR="005C71BB" w:rsidRPr="00E90E27" w:rsidRDefault="005C71BB" w:rsidP="001266DA">
            <w:pPr>
              <w:shd w:val="clear" w:color="auto" w:fill="FFFFFF"/>
              <w:bidi w:val="0"/>
              <w:spacing w:after="0" w:line="240" w:lineRule="auto"/>
              <w:jc w:val="center"/>
              <w:rPr>
                <w:b/>
                <w:bCs/>
                <w:i/>
              </w:rPr>
            </w:pPr>
            <w:r w:rsidRPr="00E90E27">
              <w:rPr>
                <w:b/>
                <w:bCs/>
                <w:i/>
              </w:rPr>
              <w:t>Weight</w:t>
            </w:r>
          </w:p>
        </w:tc>
      </w:tr>
      <w:tr w:rsidR="005C71BB" w:rsidRPr="00E90E27" w:rsidTr="001266DA">
        <w:tc>
          <w:tcPr>
            <w:tcW w:w="3690" w:type="dxa"/>
            <w:shd w:val="clear" w:color="auto" w:fill="FFFFFF"/>
          </w:tcPr>
          <w:p w:rsidR="005C71BB" w:rsidRPr="00775254" w:rsidRDefault="005C71BB" w:rsidP="001266DA">
            <w:pPr>
              <w:shd w:val="clear" w:color="auto" w:fill="FFFFFF"/>
              <w:bidi w:val="0"/>
              <w:spacing w:after="0" w:line="240" w:lineRule="auto"/>
              <w:jc w:val="center"/>
              <w:rPr>
                <w:iCs/>
              </w:rPr>
            </w:pPr>
            <w:r w:rsidRPr="00775254">
              <w:rPr>
                <w:iCs/>
              </w:rPr>
              <w:t>Quizzes</w:t>
            </w:r>
          </w:p>
        </w:tc>
        <w:tc>
          <w:tcPr>
            <w:tcW w:w="1172" w:type="dxa"/>
            <w:shd w:val="clear" w:color="auto" w:fill="FFFFFF"/>
          </w:tcPr>
          <w:p w:rsidR="005C71BB" w:rsidRPr="00775254" w:rsidRDefault="006C2E37" w:rsidP="001266DA">
            <w:pPr>
              <w:shd w:val="clear" w:color="auto" w:fill="FFFFFF"/>
              <w:bidi w:val="0"/>
              <w:spacing w:after="0" w:line="240" w:lineRule="auto"/>
              <w:jc w:val="center"/>
              <w:rPr>
                <w:iCs/>
              </w:rPr>
            </w:pPr>
            <w:r>
              <w:rPr>
                <w:iCs/>
              </w:rPr>
              <w:t>-</w:t>
            </w:r>
          </w:p>
        </w:tc>
        <w:tc>
          <w:tcPr>
            <w:tcW w:w="4048" w:type="dxa"/>
            <w:shd w:val="clear" w:color="auto" w:fill="FFFFFF"/>
          </w:tcPr>
          <w:p w:rsidR="005C71BB" w:rsidRPr="00775254" w:rsidRDefault="00737E9B" w:rsidP="001266DA">
            <w:pPr>
              <w:pStyle w:val="ListParagraph"/>
              <w:shd w:val="clear" w:color="auto" w:fill="FFFFFF"/>
              <w:bidi w:val="0"/>
              <w:spacing w:after="0" w:line="240" w:lineRule="auto"/>
              <w:jc w:val="center"/>
              <w:rPr>
                <w:iCs/>
              </w:rPr>
            </w:pPr>
            <w:r>
              <w:rPr>
                <w:iCs/>
              </w:rPr>
              <w:t>-</w:t>
            </w:r>
          </w:p>
        </w:tc>
      </w:tr>
      <w:tr w:rsidR="005C71BB" w:rsidRPr="00E90E27" w:rsidTr="001266DA">
        <w:tc>
          <w:tcPr>
            <w:tcW w:w="3690" w:type="dxa"/>
            <w:shd w:val="clear" w:color="auto" w:fill="FFFFFF"/>
          </w:tcPr>
          <w:p w:rsidR="005C71BB" w:rsidRPr="00775254" w:rsidRDefault="005C71BB" w:rsidP="001266DA">
            <w:pPr>
              <w:shd w:val="clear" w:color="auto" w:fill="FFFFFF"/>
              <w:bidi w:val="0"/>
              <w:spacing w:after="0" w:line="240" w:lineRule="auto"/>
              <w:jc w:val="center"/>
              <w:rPr>
                <w:iCs/>
              </w:rPr>
            </w:pPr>
            <w:r w:rsidRPr="00775254">
              <w:rPr>
                <w:iCs/>
              </w:rPr>
              <w:t>Midterms</w:t>
            </w:r>
          </w:p>
        </w:tc>
        <w:tc>
          <w:tcPr>
            <w:tcW w:w="1172" w:type="dxa"/>
            <w:shd w:val="clear" w:color="auto" w:fill="FFFFFF"/>
          </w:tcPr>
          <w:p w:rsidR="005C71BB" w:rsidRPr="00775254" w:rsidRDefault="00737E9B" w:rsidP="001266DA">
            <w:pPr>
              <w:shd w:val="clear" w:color="auto" w:fill="FFFFFF"/>
              <w:bidi w:val="0"/>
              <w:spacing w:after="0" w:line="240" w:lineRule="auto"/>
              <w:jc w:val="center"/>
              <w:rPr>
                <w:iCs/>
              </w:rPr>
            </w:pPr>
            <w:r>
              <w:rPr>
                <w:iCs/>
              </w:rPr>
              <w:t>2</w:t>
            </w:r>
          </w:p>
        </w:tc>
        <w:tc>
          <w:tcPr>
            <w:tcW w:w="4048" w:type="dxa"/>
            <w:shd w:val="clear" w:color="auto" w:fill="FFFFFF"/>
          </w:tcPr>
          <w:p w:rsidR="005C71BB" w:rsidRPr="00775254" w:rsidRDefault="00737E9B" w:rsidP="001266DA">
            <w:pPr>
              <w:pStyle w:val="ListParagraph"/>
              <w:shd w:val="clear" w:color="auto" w:fill="FFFFFF"/>
              <w:bidi w:val="0"/>
              <w:spacing w:after="0" w:line="240" w:lineRule="auto"/>
              <w:jc w:val="center"/>
              <w:rPr>
                <w:iCs/>
              </w:rPr>
            </w:pPr>
            <w:r>
              <w:rPr>
                <w:iCs/>
              </w:rPr>
              <w:t>5</w:t>
            </w:r>
            <w:r w:rsidR="005C71BB" w:rsidRPr="00775254">
              <w:rPr>
                <w:iCs/>
              </w:rPr>
              <w:t xml:space="preserve">0% </w:t>
            </w:r>
            <w:r>
              <w:rPr>
                <w:iCs/>
              </w:rPr>
              <w:t xml:space="preserve"> (25% each)</w:t>
            </w:r>
          </w:p>
        </w:tc>
      </w:tr>
      <w:tr w:rsidR="005C71BB" w:rsidRPr="00E90E27" w:rsidTr="001266DA">
        <w:tc>
          <w:tcPr>
            <w:tcW w:w="3690" w:type="dxa"/>
            <w:shd w:val="clear" w:color="auto" w:fill="FFFFFF"/>
          </w:tcPr>
          <w:p w:rsidR="005C71BB" w:rsidRPr="00775254" w:rsidRDefault="005C71BB" w:rsidP="001266DA">
            <w:pPr>
              <w:shd w:val="clear" w:color="auto" w:fill="FFFFFF"/>
              <w:bidi w:val="0"/>
              <w:spacing w:after="0" w:line="240" w:lineRule="auto"/>
              <w:jc w:val="center"/>
              <w:rPr>
                <w:iCs/>
              </w:rPr>
            </w:pPr>
            <w:r w:rsidRPr="00775254">
              <w:rPr>
                <w:iCs/>
              </w:rPr>
              <w:t>case study</w:t>
            </w:r>
          </w:p>
        </w:tc>
        <w:tc>
          <w:tcPr>
            <w:tcW w:w="1172" w:type="dxa"/>
            <w:shd w:val="clear" w:color="auto" w:fill="FFFFFF"/>
          </w:tcPr>
          <w:p w:rsidR="005C71BB" w:rsidRPr="00775254" w:rsidRDefault="0033777A" w:rsidP="001266DA">
            <w:pPr>
              <w:shd w:val="clear" w:color="auto" w:fill="FFFFFF"/>
              <w:bidi w:val="0"/>
              <w:spacing w:after="0" w:line="240" w:lineRule="auto"/>
              <w:jc w:val="center"/>
              <w:rPr>
                <w:iCs/>
              </w:rPr>
            </w:pPr>
            <w:r>
              <w:rPr>
                <w:iCs/>
              </w:rPr>
              <w:t>1</w:t>
            </w:r>
          </w:p>
        </w:tc>
        <w:tc>
          <w:tcPr>
            <w:tcW w:w="4048" w:type="dxa"/>
            <w:shd w:val="clear" w:color="auto" w:fill="FFFFFF"/>
          </w:tcPr>
          <w:p w:rsidR="005C71BB" w:rsidRPr="00775254" w:rsidRDefault="00DA7B8C" w:rsidP="001266DA">
            <w:pPr>
              <w:pStyle w:val="ListParagraph"/>
              <w:shd w:val="clear" w:color="auto" w:fill="FFFFFF"/>
              <w:bidi w:val="0"/>
              <w:spacing w:after="0" w:line="240" w:lineRule="auto"/>
              <w:jc w:val="center"/>
              <w:rPr>
                <w:iCs/>
              </w:rPr>
            </w:pPr>
            <w:r>
              <w:rPr>
                <w:iCs/>
              </w:rPr>
              <w:t>1</w:t>
            </w:r>
            <w:r w:rsidR="005C71BB" w:rsidRPr="00775254">
              <w:rPr>
                <w:iCs/>
              </w:rPr>
              <w:t>0%</w:t>
            </w:r>
          </w:p>
        </w:tc>
      </w:tr>
      <w:tr w:rsidR="005C71BB" w:rsidRPr="00E90E27" w:rsidTr="001266DA">
        <w:tc>
          <w:tcPr>
            <w:tcW w:w="3690" w:type="dxa"/>
            <w:shd w:val="clear" w:color="auto" w:fill="FFFFFF"/>
          </w:tcPr>
          <w:p w:rsidR="005C71BB" w:rsidRPr="00775254" w:rsidRDefault="005C71BB" w:rsidP="001266DA">
            <w:pPr>
              <w:shd w:val="clear" w:color="auto" w:fill="FFFFFF"/>
              <w:tabs>
                <w:tab w:val="center" w:pos="2220"/>
                <w:tab w:val="left" w:pos="2927"/>
              </w:tabs>
              <w:bidi w:val="0"/>
              <w:spacing w:after="0" w:line="240" w:lineRule="auto"/>
              <w:jc w:val="center"/>
              <w:rPr>
                <w:iCs/>
              </w:rPr>
            </w:pPr>
            <w:r w:rsidRPr="00775254">
              <w:rPr>
                <w:iCs/>
              </w:rPr>
              <w:t>Final</w:t>
            </w:r>
          </w:p>
        </w:tc>
        <w:tc>
          <w:tcPr>
            <w:tcW w:w="1172" w:type="dxa"/>
            <w:shd w:val="clear" w:color="auto" w:fill="FFFFFF"/>
          </w:tcPr>
          <w:p w:rsidR="005C71BB" w:rsidRPr="00775254" w:rsidRDefault="005C71BB" w:rsidP="001266DA">
            <w:pPr>
              <w:shd w:val="clear" w:color="auto" w:fill="FFFFFF"/>
              <w:bidi w:val="0"/>
              <w:spacing w:after="0" w:line="240" w:lineRule="auto"/>
              <w:jc w:val="center"/>
              <w:rPr>
                <w:iCs/>
              </w:rPr>
            </w:pPr>
            <w:r w:rsidRPr="00775254">
              <w:rPr>
                <w:iCs/>
              </w:rPr>
              <w:t>1</w:t>
            </w:r>
          </w:p>
        </w:tc>
        <w:tc>
          <w:tcPr>
            <w:tcW w:w="4048" w:type="dxa"/>
            <w:shd w:val="clear" w:color="auto" w:fill="FFFFFF"/>
          </w:tcPr>
          <w:p w:rsidR="005C71BB" w:rsidRPr="00775254" w:rsidRDefault="005C71BB" w:rsidP="001266DA">
            <w:pPr>
              <w:pStyle w:val="ListParagraph"/>
              <w:shd w:val="clear" w:color="auto" w:fill="FFFFFF"/>
              <w:bidi w:val="0"/>
              <w:spacing w:after="0" w:line="240" w:lineRule="auto"/>
              <w:jc w:val="center"/>
              <w:rPr>
                <w:iCs/>
              </w:rPr>
            </w:pPr>
            <w:r w:rsidRPr="00775254">
              <w:rPr>
                <w:iCs/>
              </w:rPr>
              <w:t>40%</w:t>
            </w:r>
          </w:p>
        </w:tc>
      </w:tr>
      <w:tr w:rsidR="005C71BB" w:rsidRPr="00E90E27" w:rsidTr="001266DA">
        <w:tc>
          <w:tcPr>
            <w:tcW w:w="3690" w:type="dxa"/>
            <w:shd w:val="clear" w:color="auto" w:fill="FFFFFF"/>
          </w:tcPr>
          <w:p w:rsidR="005C71BB" w:rsidRPr="00775254" w:rsidRDefault="005C71BB" w:rsidP="001266DA">
            <w:pPr>
              <w:shd w:val="clear" w:color="auto" w:fill="FFFFFF"/>
              <w:tabs>
                <w:tab w:val="center" w:pos="2220"/>
                <w:tab w:val="left" w:pos="2927"/>
              </w:tabs>
              <w:bidi w:val="0"/>
              <w:spacing w:after="0" w:line="240" w:lineRule="auto"/>
              <w:jc w:val="center"/>
              <w:rPr>
                <w:iCs/>
              </w:rPr>
            </w:pPr>
            <w:r w:rsidRPr="00775254">
              <w:rPr>
                <w:iCs/>
              </w:rPr>
              <w:t>Total</w:t>
            </w:r>
          </w:p>
        </w:tc>
        <w:tc>
          <w:tcPr>
            <w:tcW w:w="1172" w:type="dxa"/>
            <w:shd w:val="clear" w:color="auto" w:fill="FFFFFF"/>
          </w:tcPr>
          <w:p w:rsidR="005C71BB" w:rsidRPr="00775254" w:rsidRDefault="00E86D4C" w:rsidP="001266DA">
            <w:pPr>
              <w:shd w:val="clear" w:color="auto" w:fill="FFFFFF"/>
              <w:bidi w:val="0"/>
              <w:spacing w:after="0" w:line="240" w:lineRule="auto"/>
              <w:jc w:val="center"/>
              <w:rPr>
                <w:iCs/>
              </w:rPr>
            </w:pPr>
            <w:r>
              <w:rPr>
                <w:iCs/>
              </w:rPr>
              <w:t>4</w:t>
            </w:r>
          </w:p>
        </w:tc>
        <w:tc>
          <w:tcPr>
            <w:tcW w:w="4048" w:type="dxa"/>
            <w:shd w:val="clear" w:color="auto" w:fill="FFFFFF"/>
          </w:tcPr>
          <w:p w:rsidR="005C71BB" w:rsidRPr="00775254" w:rsidRDefault="005C71BB" w:rsidP="001266DA">
            <w:pPr>
              <w:pStyle w:val="ListParagraph"/>
              <w:shd w:val="clear" w:color="auto" w:fill="FFFFFF"/>
              <w:bidi w:val="0"/>
              <w:spacing w:after="0" w:line="240" w:lineRule="auto"/>
              <w:jc w:val="center"/>
              <w:rPr>
                <w:iCs/>
              </w:rPr>
            </w:pPr>
            <w:r w:rsidRPr="00775254">
              <w:rPr>
                <w:iCs/>
              </w:rPr>
              <w:t>100%</w:t>
            </w:r>
          </w:p>
        </w:tc>
      </w:tr>
      <w:tr w:rsidR="005C71BB" w:rsidRPr="00E90E27" w:rsidTr="001266DA">
        <w:tc>
          <w:tcPr>
            <w:tcW w:w="8910" w:type="dxa"/>
            <w:gridSpan w:val="3"/>
            <w:shd w:val="clear" w:color="auto" w:fill="FFFFFF"/>
          </w:tcPr>
          <w:p w:rsidR="005C71BB" w:rsidRDefault="005C71BB" w:rsidP="001266DA">
            <w:pPr>
              <w:pStyle w:val="ListParagraph"/>
              <w:bidi w:val="0"/>
            </w:pPr>
            <w:r>
              <w:t>Assignments, Exams include the following types of questions:</w:t>
            </w:r>
          </w:p>
          <w:p w:rsidR="005C71BB" w:rsidRDefault="005C71BB" w:rsidP="005C71BB">
            <w:pPr>
              <w:pStyle w:val="ListParagraph"/>
              <w:numPr>
                <w:ilvl w:val="0"/>
                <w:numId w:val="22"/>
              </w:numPr>
              <w:bidi w:val="0"/>
            </w:pPr>
            <w:r>
              <w:rPr>
                <w:rFonts w:ascii="Verdana" w:hAnsi="Verdana"/>
                <w:sz w:val="18"/>
                <w:szCs w:val="18"/>
              </w:rPr>
              <w:t>Multiple choices that measure various kinds of knowledge, including students' understanding of terminology, facts, principles, methods, and procedures, as well as their ability to apply, interpret, and justify.</w:t>
            </w:r>
          </w:p>
          <w:p w:rsidR="005C71BB" w:rsidRPr="00070B8A" w:rsidRDefault="005C71BB" w:rsidP="005C71BB">
            <w:pPr>
              <w:pStyle w:val="ListParagraph"/>
              <w:numPr>
                <w:ilvl w:val="0"/>
                <w:numId w:val="22"/>
              </w:numPr>
              <w:bidi w:val="0"/>
              <w:spacing w:after="0"/>
              <w:rPr>
                <w:iCs/>
                <w:color w:val="002060"/>
              </w:rPr>
            </w:pPr>
            <w:r>
              <w:rPr>
                <w:rFonts w:ascii="Verdana" w:hAnsi="Verdana"/>
                <w:color w:val="000000"/>
                <w:sz w:val="19"/>
                <w:szCs w:val="19"/>
              </w:rPr>
              <w:t xml:space="preserve">Problems and essays (short descriptive or qualitative answers) to test a specific objective such as </w:t>
            </w:r>
            <w:r>
              <w:rPr>
                <w:rFonts w:ascii="Verdana" w:hAnsi="Verdana"/>
                <w:sz w:val="18"/>
                <w:szCs w:val="18"/>
              </w:rPr>
              <w:t>students' understanding and as well as their ability to apply, interpret, and justify.</w:t>
            </w:r>
          </w:p>
        </w:tc>
      </w:tr>
    </w:tbl>
    <w:p w:rsidR="00F51F80" w:rsidRDefault="00F51F80" w:rsidP="00775254">
      <w:pPr>
        <w:shd w:val="clear" w:color="auto" w:fill="FFFFFF"/>
        <w:bidi w:val="0"/>
        <w:spacing w:after="0" w:line="240" w:lineRule="exact"/>
        <w:rPr>
          <w:b/>
          <w:bCs/>
          <w:lang w:bidi="ar-BH"/>
        </w:rPr>
      </w:pPr>
    </w:p>
    <w:p w:rsidR="00F51F80" w:rsidRDefault="00F51F80" w:rsidP="00F51F80">
      <w:pPr>
        <w:shd w:val="clear" w:color="auto" w:fill="FFFFFF"/>
        <w:bidi w:val="0"/>
        <w:spacing w:after="0" w:line="240" w:lineRule="exact"/>
        <w:rPr>
          <w:b/>
          <w:bCs/>
          <w:lang w:bidi="ar-BH"/>
        </w:rPr>
      </w:pPr>
    </w:p>
    <w:p w:rsidR="00F51F80" w:rsidRDefault="00F51F80" w:rsidP="00F51F80">
      <w:pPr>
        <w:shd w:val="clear" w:color="auto" w:fill="FFFFFF"/>
        <w:bidi w:val="0"/>
        <w:spacing w:after="0" w:line="240" w:lineRule="exact"/>
        <w:rPr>
          <w:b/>
          <w:bCs/>
          <w:lang w:bidi="ar-BH"/>
        </w:rPr>
      </w:pPr>
    </w:p>
    <w:p w:rsidR="00242117" w:rsidRDefault="00242117" w:rsidP="00242117">
      <w:pPr>
        <w:shd w:val="clear" w:color="auto" w:fill="FFFFFF"/>
        <w:bidi w:val="0"/>
        <w:spacing w:after="0" w:line="240" w:lineRule="exact"/>
        <w:rPr>
          <w:b/>
          <w:bCs/>
          <w:lang w:bidi="ar-BH"/>
        </w:rPr>
      </w:pPr>
    </w:p>
    <w:p w:rsidR="00242117" w:rsidRDefault="00242117" w:rsidP="00242117">
      <w:pPr>
        <w:shd w:val="clear" w:color="auto" w:fill="FFFFFF"/>
        <w:bidi w:val="0"/>
        <w:spacing w:after="0" w:line="240" w:lineRule="exact"/>
        <w:rPr>
          <w:b/>
          <w:bCs/>
          <w:lang w:bidi="ar-BH"/>
        </w:rPr>
      </w:pPr>
    </w:p>
    <w:p w:rsidR="00F51F80" w:rsidRDefault="00F51F80" w:rsidP="00242117">
      <w:pPr>
        <w:shd w:val="clear" w:color="auto" w:fill="FFFFFF"/>
        <w:bidi w:val="0"/>
        <w:spacing w:after="0" w:line="240" w:lineRule="auto"/>
        <w:rPr>
          <w:b/>
          <w:bCs/>
          <w:lang w:bidi="ar-BH"/>
        </w:rPr>
      </w:pPr>
    </w:p>
    <w:p w:rsidR="005C71BB" w:rsidRDefault="005C71BB" w:rsidP="00242117">
      <w:pPr>
        <w:shd w:val="clear" w:color="auto" w:fill="FFFFFF"/>
        <w:bidi w:val="0"/>
        <w:spacing w:after="0" w:line="240" w:lineRule="auto"/>
        <w:rPr>
          <w:b/>
          <w:bCs/>
        </w:rPr>
      </w:pPr>
      <w:r w:rsidRPr="00111E9A">
        <w:rPr>
          <w:b/>
          <w:bCs/>
          <w:lang w:bidi="ar-BH"/>
        </w:rPr>
        <w:t>Course Weekly Breakdown:</w:t>
      </w:r>
    </w:p>
    <w:tbl>
      <w:tblPr>
        <w:tblW w:w="8910" w:type="dxa"/>
        <w:tblInd w:w="-7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10"/>
        <w:gridCol w:w="1170"/>
        <w:gridCol w:w="5571"/>
        <w:gridCol w:w="1359"/>
      </w:tblGrid>
      <w:tr w:rsidR="005C71BB" w:rsidRPr="00E90E27" w:rsidTr="001266DA">
        <w:trPr>
          <w:trHeight w:val="382"/>
        </w:trPr>
        <w:tc>
          <w:tcPr>
            <w:tcW w:w="810" w:type="dxa"/>
            <w:shd w:val="clear" w:color="auto" w:fill="FFFFFF"/>
            <w:vAlign w:val="center"/>
          </w:tcPr>
          <w:p w:rsidR="005C71BB" w:rsidRPr="00E90E27" w:rsidRDefault="005C71BB" w:rsidP="00242117">
            <w:pPr>
              <w:shd w:val="clear" w:color="auto" w:fill="FFFFFF"/>
              <w:bidi w:val="0"/>
              <w:spacing w:after="0" w:line="240" w:lineRule="auto"/>
              <w:jc w:val="both"/>
              <w:rPr>
                <w:b/>
                <w:bCs/>
                <w:i/>
                <w:iCs/>
                <w:lang w:bidi="ar-BH"/>
              </w:rPr>
            </w:pPr>
            <w:r w:rsidRPr="00E90E27">
              <w:rPr>
                <w:b/>
                <w:bCs/>
                <w:i/>
                <w:iCs/>
                <w:lang w:bidi="ar-BH"/>
              </w:rPr>
              <w:t>Week</w:t>
            </w:r>
          </w:p>
        </w:tc>
        <w:tc>
          <w:tcPr>
            <w:tcW w:w="1170" w:type="dxa"/>
            <w:shd w:val="clear" w:color="auto" w:fill="FFFFFF"/>
            <w:vAlign w:val="center"/>
          </w:tcPr>
          <w:p w:rsidR="005C71BB" w:rsidRPr="00141752" w:rsidRDefault="005C71BB" w:rsidP="00242117">
            <w:pPr>
              <w:shd w:val="clear" w:color="auto" w:fill="FFFFFF"/>
              <w:bidi w:val="0"/>
              <w:spacing w:after="0" w:line="240" w:lineRule="auto"/>
              <w:jc w:val="center"/>
              <w:rPr>
                <w:b/>
                <w:bCs/>
                <w:i/>
                <w:iCs/>
                <w:lang w:bidi="ar-BH"/>
              </w:rPr>
            </w:pPr>
            <w:r w:rsidRPr="00141752">
              <w:rPr>
                <w:b/>
                <w:bCs/>
                <w:i/>
                <w:iCs/>
                <w:lang w:bidi="ar-BH"/>
              </w:rPr>
              <w:t>Date</w:t>
            </w:r>
          </w:p>
        </w:tc>
        <w:tc>
          <w:tcPr>
            <w:tcW w:w="5571" w:type="dxa"/>
            <w:shd w:val="clear" w:color="auto" w:fill="FFFFFF"/>
            <w:vAlign w:val="center"/>
          </w:tcPr>
          <w:p w:rsidR="005C71BB" w:rsidRPr="00141752" w:rsidRDefault="005C71BB" w:rsidP="00242117">
            <w:pPr>
              <w:shd w:val="clear" w:color="auto" w:fill="FFFFFF"/>
              <w:bidi w:val="0"/>
              <w:spacing w:after="0" w:line="240" w:lineRule="auto"/>
              <w:jc w:val="center"/>
              <w:rPr>
                <w:b/>
                <w:bCs/>
                <w:i/>
                <w:iCs/>
                <w:lang w:bidi="ar-BH"/>
              </w:rPr>
            </w:pPr>
            <w:r w:rsidRPr="00141752">
              <w:rPr>
                <w:b/>
                <w:bCs/>
                <w:i/>
                <w:iCs/>
                <w:lang w:bidi="ar-BH"/>
              </w:rPr>
              <w:t>Topics covered</w:t>
            </w:r>
          </w:p>
        </w:tc>
        <w:tc>
          <w:tcPr>
            <w:tcW w:w="1359" w:type="dxa"/>
            <w:shd w:val="clear" w:color="auto" w:fill="FFFFFF"/>
            <w:vAlign w:val="center"/>
          </w:tcPr>
          <w:p w:rsidR="005C71BB" w:rsidRPr="00141752" w:rsidRDefault="005C71BB" w:rsidP="00242117">
            <w:pPr>
              <w:shd w:val="clear" w:color="auto" w:fill="FFFFFF"/>
              <w:bidi w:val="0"/>
              <w:spacing w:after="0" w:line="240" w:lineRule="auto"/>
              <w:jc w:val="center"/>
              <w:rPr>
                <w:b/>
                <w:bCs/>
                <w:i/>
                <w:iCs/>
                <w:lang w:bidi="ar-BH"/>
              </w:rPr>
            </w:pPr>
            <w:r>
              <w:rPr>
                <w:b/>
                <w:bCs/>
                <w:i/>
                <w:iCs/>
                <w:lang w:bidi="ar-BH"/>
              </w:rPr>
              <w:t>C</w:t>
            </w:r>
            <w:r w:rsidRPr="00141752">
              <w:rPr>
                <w:b/>
                <w:bCs/>
                <w:i/>
                <w:iCs/>
                <w:lang w:bidi="ar-BH"/>
              </w:rPr>
              <w:t>ILOs</w:t>
            </w:r>
          </w:p>
        </w:tc>
      </w:tr>
      <w:tr w:rsidR="00E86D4C" w:rsidRPr="00070B8A" w:rsidTr="001266DA">
        <w:trPr>
          <w:trHeight w:val="520"/>
        </w:trPr>
        <w:tc>
          <w:tcPr>
            <w:tcW w:w="810" w:type="dxa"/>
            <w:shd w:val="clear" w:color="auto" w:fill="FFFFFF"/>
            <w:vAlign w:val="center"/>
          </w:tcPr>
          <w:p w:rsidR="00E86D4C" w:rsidRPr="00070B8A" w:rsidRDefault="00E86D4C" w:rsidP="00242117">
            <w:pPr>
              <w:shd w:val="clear" w:color="auto" w:fill="FFFFFF"/>
              <w:bidi w:val="0"/>
              <w:spacing w:after="0" w:line="240" w:lineRule="auto"/>
              <w:jc w:val="center"/>
              <w:rPr>
                <w:i/>
                <w:iCs/>
                <w:color w:val="002060"/>
                <w:lang w:bidi="ar-BH"/>
              </w:rPr>
            </w:pPr>
            <w:r w:rsidRPr="00070B8A">
              <w:rPr>
                <w:i/>
                <w:iCs/>
                <w:color w:val="002060"/>
                <w:lang w:bidi="ar-BH"/>
              </w:rPr>
              <w:t>1</w:t>
            </w:r>
          </w:p>
        </w:tc>
        <w:tc>
          <w:tcPr>
            <w:tcW w:w="1170" w:type="dxa"/>
            <w:vMerge w:val="restart"/>
            <w:shd w:val="clear" w:color="auto" w:fill="FFFFFF"/>
            <w:vAlign w:val="center"/>
          </w:tcPr>
          <w:p w:rsidR="00E86D4C" w:rsidRPr="00070B8A" w:rsidRDefault="00E86D4C" w:rsidP="00242117">
            <w:pPr>
              <w:shd w:val="clear" w:color="auto" w:fill="FFFFFF"/>
              <w:bidi w:val="0"/>
              <w:spacing w:after="0" w:line="240" w:lineRule="auto"/>
              <w:rPr>
                <w:i/>
                <w:iCs/>
                <w:color w:val="002060"/>
                <w:lang w:bidi="ar-BH"/>
              </w:rPr>
            </w:pPr>
            <w:r>
              <w:rPr>
                <w:rStyle w:val="textrunscx21384482"/>
                <w:rFonts w:cs="Segoe UI"/>
                <w:color w:val="000000"/>
              </w:rPr>
              <w:t xml:space="preserve">Feb. </w:t>
            </w:r>
            <w:r w:rsidRPr="006370E3">
              <w:rPr>
                <w:rStyle w:val="textrunscx21384482"/>
                <w:rFonts w:cs="Segoe UI"/>
                <w:color w:val="000000"/>
              </w:rPr>
              <w:t>1</w:t>
            </w:r>
            <w:r>
              <w:rPr>
                <w:rStyle w:val="textrunscx21384482"/>
                <w:rFonts w:cs="Segoe UI"/>
                <w:color w:val="000000"/>
              </w:rPr>
              <w:t>5</w:t>
            </w:r>
            <w:r w:rsidRPr="006370E3">
              <w:rPr>
                <w:rStyle w:val="textrunscx21384482"/>
                <w:rFonts w:cs="Segoe UI"/>
                <w:color w:val="000000"/>
              </w:rPr>
              <w:t xml:space="preserve"> -  </w:t>
            </w:r>
            <w:r>
              <w:rPr>
                <w:rStyle w:val="textrunscx21384482"/>
                <w:rFonts w:cs="Segoe UI"/>
                <w:color w:val="000000"/>
              </w:rPr>
              <w:t>Mar. 5</w:t>
            </w:r>
          </w:p>
        </w:tc>
        <w:tc>
          <w:tcPr>
            <w:tcW w:w="5571" w:type="dxa"/>
            <w:vMerge w:val="restart"/>
            <w:shd w:val="clear" w:color="auto" w:fill="FFFFFF"/>
          </w:tcPr>
          <w:p w:rsidR="00E86D4C" w:rsidRDefault="00E86D4C" w:rsidP="00242117">
            <w:pPr>
              <w:shd w:val="clear" w:color="auto" w:fill="FFFFFF"/>
              <w:bidi w:val="0"/>
              <w:spacing w:after="0" w:line="240" w:lineRule="auto"/>
              <w:jc w:val="center"/>
            </w:pPr>
          </w:p>
          <w:p w:rsidR="00E86D4C" w:rsidRDefault="00E86D4C" w:rsidP="00242117">
            <w:pPr>
              <w:shd w:val="clear" w:color="auto" w:fill="FFFFFF"/>
              <w:bidi w:val="0"/>
              <w:spacing w:after="0" w:line="240" w:lineRule="auto"/>
              <w:jc w:val="center"/>
            </w:pPr>
          </w:p>
          <w:p w:rsidR="00E86D4C" w:rsidRDefault="00E86D4C" w:rsidP="00242117">
            <w:pPr>
              <w:shd w:val="clear" w:color="auto" w:fill="FFFFFF"/>
              <w:bidi w:val="0"/>
              <w:spacing w:after="0" w:line="240" w:lineRule="auto"/>
              <w:jc w:val="center"/>
            </w:pPr>
            <w:r>
              <w:t xml:space="preserve">Managerial Accounting and Cost Concepts </w:t>
            </w:r>
          </w:p>
          <w:p w:rsidR="00E86D4C" w:rsidRPr="00070B8A" w:rsidRDefault="00E86D4C" w:rsidP="00242117">
            <w:pPr>
              <w:shd w:val="clear" w:color="auto" w:fill="FFFFFF"/>
              <w:bidi w:val="0"/>
              <w:spacing w:after="0" w:line="240" w:lineRule="auto"/>
              <w:jc w:val="center"/>
              <w:rPr>
                <w:i/>
                <w:iCs/>
                <w:color w:val="002060"/>
                <w:lang w:bidi="ar-BH"/>
              </w:rPr>
            </w:pPr>
            <w:r w:rsidRPr="00AE0079">
              <w:t>(</w:t>
            </w:r>
            <w:proofErr w:type="spellStart"/>
            <w:r w:rsidRPr="00AE0079">
              <w:t>Ch</w:t>
            </w:r>
            <w:proofErr w:type="spellEnd"/>
            <w:r w:rsidRPr="00AE0079">
              <w:t xml:space="preserve"> </w:t>
            </w:r>
            <w:r>
              <w:t>2</w:t>
            </w:r>
            <w:r w:rsidRPr="00AE0079">
              <w:t>)</w:t>
            </w:r>
            <w:r>
              <w:t xml:space="preserve"> </w:t>
            </w:r>
          </w:p>
        </w:tc>
        <w:tc>
          <w:tcPr>
            <w:tcW w:w="1359" w:type="dxa"/>
            <w:shd w:val="clear" w:color="auto" w:fill="FFFFFF"/>
            <w:vAlign w:val="center"/>
          </w:tcPr>
          <w:p w:rsidR="00E86D4C" w:rsidRPr="00070B8A" w:rsidRDefault="00E86D4C" w:rsidP="00242117">
            <w:pPr>
              <w:shd w:val="clear" w:color="auto" w:fill="FFFFFF"/>
              <w:bidi w:val="0"/>
              <w:spacing w:after="0" w:line="240" w:lineRule="auto"/>
              <w:jc w:val="center"/>
              <w:rPr>
                <w:i/>
                <w:iCs/>
                <w:color w:val="002060"/>
                <w:lang w:bidi="ar-BH"/>
              </w:rPr>
            </w:pPr>
            <w:r>
              <w:rPr>
                <w:i/>
                <w:iCs/>
                <w:color w:val="002060"/>
                <w:lang w:bidi="ar-BH"/>
              </w:rPr>
              <w:t xml:space="preserve">a, b </w:t>
            </w:r>
          </w:p>
        </w:tc>
      </w:tr>
      <w:tr w:rsidR="00E86D4C" w:rsidRPr="00070B8A" w:rsidTr="001266DA">
        <w:trPr>
          <w:trHeight w:val="520"/>
        </w:trPr>
        <w:tc>
          <w:tcPr>
            <w:tcW w:w="810" w:type="dxa"/>
            <w:shd w:val="clear" w:color="auto" w:fill="FFFFFF"/>
            <w:vAlign w:val="center"/>
          </w:tcPr>
          <w:p w:rsidR="00E86D4C" w:rsidRPr="00070B8A" w:rsidRDefault="00E86D4C" w:rsidP="00242117">
            <w:pPr>
              <w:shd w:val="clear" w:color="auto" w:fill="FFFFFF"/>
              <w:bidi w:val="0"/>
              <w:spacing w:after="0" w:line="240" w:lineRule="auto"/>
              <w:jc w:val="center"/>
              <w:rPr>
                <w:i/>
                <w:iCs/>
                <w:color w:val="002060"/>
                <w:lang w:bidi="ar-BH"/>
              </w:rPr>
            </w:pPr>
            <w:r>
              <w:rPr>
                <w:i/>
                <w:iCs/>
                <w:color w:val="002060"/>
                <w:lang w:bidi="ar-BH"/>
              </w:rPr>
              <w:t>2</w:t>
            </w:r>
          </w:p>
        </w:tc>
        <w:tc>
          <w:tcPr>
            <w:tcW w:w="1170" w:type="dxa"/>
            <w:vMerge/>
            <w:shd w:val="clear" w:color="auto" w:fill="FFFFFF"/>
            <w:vAlign w:val="center"/>
          </w:tcPr>
          <w:p w:rsidR="00E86D4C" w:rsidRDefault="00E86D4C" w:rsidP="00242117">
            <w:pPr>
              <w:shd w:val="clear" w:color="auto" w:fill="FFFFFF"/>
              <w:bidi w:val="0"/>
              <w:spacing w:after="0" w:line="240" w:lineRule="auto"/>
              <w:rPr>
                <w:rStyle w:val="textrunscx21384482"/>
                <w:rFonts w:cs="Segoe UI"/>
                <w:color w:val="000000"/>
              </w:rPr>
            </w:pPr>
          </w:p>
        </w:tc>
        <w:tc>
          <w:tcPr>
            <w:tcW w:w="5571" w:type="dxa"/>
            <w:vMerge/>
            <w:shd w:val="clear" w:color="auto" w:fill="FFFFFF"/>
          </w:tcPr>
          <w:p w:rsidR="00E86D4C" w:rsidRDefault="00E86D4C" w:rsidP="00242117">
            <w:pPr>
              <w:shd w:val="clear" w:color="auto" w:fill="FFFFFF"/>
              <w:bidi w:val="0"/>
              <w:spacing w:after="0" w:line="240" w:lineRule="auto"/>
              <w:jc w:val="center"/>
            </w:pPr>
          </w:p>
        </w:tc>
        <w:tc>
          <w:tcPr>
            <w:tcW w:w="1359" w:type="dxa"/>
            <w:shd w:val="clear" w:color="auto" w:fill="FFFFFF"/>
            <w:vAlign w:val="center"/>
          </w:tcPr>
          <w:p w:rsidR="00E86D4C" w:rsidRDefault="00E86D4C" w:rsidP="00242117">
            <w:pPr>
              <w:shd w:val="clear" w:color="auto" w:fill="FFFFFF"/>
              <w:bidi w:val="0"/>
              <w:spacing w:after="0" w:line="240" w:lineRule="auto"/>
              <w:jc w:val="center"/>
              <w:rPr>
                <w:i/>
                <w:iCs/>
                <w:color w:val="002060"/>
                <w:lang w:bidi="ar-BH"/>
              </w:rPr>
            </w:pPr>
          </w:p>
        </w:tc>
      </w:tr>
      <w:tr w:rsidR="00E86D4C" w:rsidRPr="00070B8A" w:rsidTr="001266DA">
        <w:trPr>
          <w:trHeight w:val="520"/>
        </w:trPr>
        <w:tc>
          <w:tcPr>
            <w:tcW w:w="810" w:type="dxa"/>
            <w:shd w:val="clear" w:color="auto" w:fill="FFFFFF"/>
            <w:vAlign w:val="center"/>
          </w:tcPr>
          <w:p w:rsidR="00E86D4C" w:rsidRDefault="00E86D4C" w:rsidP="00242117">
            <w:pPr>
              <w:shd w:val="clear" w:color="auto" w:fill="FFFFFF"/>
              <w:bidi w:val="0"/>
              <w:spacing w:after="0" w:line="240" w:lineRule="auto"/>
              <w:jc w:val="center"/>
              <w:rPr>
                <w:i/>
                <w:iCs/>
                <w:color w:val="002060"/>
                <w:lang w:bidi="ar-BH"/>
              </w:rPr>
            </w:pPr>
            <w:r>
              <w:rPr>
                <w:i/>
                <w:iCs/>
                <w:color w:val="002060"/>
                <w:lang w:bidi="ar-BH"/>
              </w:rPr>
              <w:t>3</w:t>
            </w:r>
          </w:p>
        </w:tc>
        <w:tc>
          <w:tcPr>
            <w:tcW w:w="1170" w:type="dxa"/>
            <w:vMerge/>
            <w:shd w:val="clear" w:color="auto" w:fill="FFFFFF"/>
            <w:vAlign w:val="center"/>
          </w:tcPr>
          <w:p w:rsidR="00E86D4C" w:rsidRPr="00070B8A" w:rsidRDefault="00E86D4C" w:rsidP="00242117">
            <w:pPr>
              <w:shd w:val="clear" w:color="auto" w:fill="FFFFFF"/>
              <w:bidi w:val="0"/>
              <w:spacing w:after="0" w:line="240" w:lineRule="auto"/>
              <w:jc w:val="center"/>
              <w:rPr>
                <w:i/>
                <w:iCs/>
                <w:color w:val="002060"/>
                <w:lang w:bidi="ar-BH"/>
              </w:rPr>
            </w:pPr>
          </w:p>
        </w:tc>
        <w:tc>
          <w:tcPr>
            <w:tcW w:w="5571" w:type="dxa"/>
            <w:vMerge/>
            <w:shd w:val="clear" w:color="auto" w:fill="FFFFFF"/>
          </w:tcPr>
          <w:p w:rsidR="00E86D4C" w:rsidRPr="00FD2578" w:rsidRDefault="00E86D4C" w:rsidP="00242117">
            <w:pPr>
              <w:shd w:val="clear" w:color="auto" w:fill="FFFFFF"/>
              <w:bidi w:val="0"/>
              <w:spacing w:after="0" w:line="240" w:lineRule="auto"/>
              <w:jc w:val="center"/>
            </w:pPr>
          </w:p>
        </w:tc>
        <w:tc>
          <w:tcPr>
            <w:tcW w:w="1359" w:type="dxa"/>
            <w:shd w:val="clear" w:color="auto" w:fill="FFFFFF"/>
            <w:vAlign w:val="center"/>
          </w:tcPr>
          <w:p w:rsidR="00E86D4C" w:rsidRDefault="00E86D4C" w:rsidP="00242117">
            <w:pPr>
              <w:shd w:val="clear" w:color="auto" w:fill="FFFFFF"/>
              <w:bidi w:val="0"/>
              <w:spacing w:after="0" w:line="240" w:lineRule="auto"/>
              <w:jc w:val="center"/>
              <w:rPr>
                <w:i/>
                <w:iCs/>
                <w:color w:val="002060"/>
                <w:lang w:bidi="ar-BH"/>
              </w:rPr>
            </w:pP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lastRenderedPageBreak/>
              <w:t>4</w:t>
            </w:r>
          </w:p>
        </w:tc>
        <w:tc>
          <w:tcPr>
            <w:tcW w:w="1170" w:type="dxa"/>
            <w:vMerge w:val="restart"/>
            <w:shd w:val="clear" w:color="auto" w:fill="FFFFFF"/>
            <w:vAlign w:val="center"/>
          </w:tcPr>
          <w:p w:rsidR="003E7AD8" w:rsidRDefault="003E7AD8" w:rsidP="00242117">
            <w:pPr>
              <w:bidi w:val="0"/>
              <w:spacing w:after="0" w:line="240" w:lineRule="auto"/>
              <w:ind w:left="-108" w:right="-99"/>
              <w:jc w:val="center"/>
              <w:rPr>
                <w:rStyle w:val="textrunscx21384482"/>
                <w:rFonts w:cs="Segoe UI"/>
                <w:color w:val="000000"/>
              </w:rPr>
            </w:pPr>
            <w:r>
              <w:rPr>
                <w:rStyle w:val="textrunscx21384482"/>
                <w:rFonts w:cs="Segoe UI"/>
                <w:color w:val="000000"/>
              </w:rPr>
              <w:t xml:space="preserve">Mar. 8 – </w:t>
            </w:r>
          </w:p>
          <w:p w:rsidR="003E7AD8" w:rsidRPr="00070B8A" w:rsidRDefault="003E7AD8" w:rsidP="00242117">
            <w:pPr>
              <w:shd w:val="clear" w:color="auto" w:fill="FFFFFF"/>
              <w:bidi w:val="0"/>
              <w:spacing w:after="0" w:line="240" w:lineRule="auto"/>
              <w:jc w:val="center"/>
              <w:rPr>
                <w:i/>
                <w:iCs/>
                <w:color w:val="002060"/>
                <w:lang w:bidi="ar-BH"/>
              </w:rPr>
            </w:pPr>
            <w:r>
              <w:rPr>
                <w:rStyle w:val="textrunscx21384482"/>
                <w:rFonts w:cs="Segoe UI"/>
                <w:color w:val="000000"/>
              </w:rPr>
              <w:t xml:space="preserve">Mar. 26 </w:t>
            </w:r>
          </w:p>
        </w:tc>
        <w:tc>
          <w:tcPr>
            <w:tcW w:w="5571" w:type="dxa"/>
            <w:vMerge w:val="restart"/>
            <w:shd w:val="clear" w:color="auto" w:fill="FFFFFF"/>
          </w:tcPr>
          <w:p w:rsidR="00E86D4C" w:rsidRDefault="00E86D4C" w:rsidP="00242117">
            <w:pPr>
              <w:shd w:val="clear" w:color="auto" w:fill="FFFFFF"/>
              <w:bidi w:val="0"/>
              <w:spacing w:after="0" w:line="240" w:lineRule="auto"/>
              <w:jc w:val="center"/>
            </w:pPr>
          </w:p>
          <w:p w:rsidR="00E86D4C" w:rsidRDefault="00E86D4C" w:rsidP="00242117">
            <w:pPr>
              <w:shd w:val="clear" w:color="auto" w:fill="FFFFFF"/>
              <w:bidi w:val="0"/>
              <w:spacing w:after="0" w:line="240" w:lineRule="auto"/>
              <w:jc w:val="center"/>
            </w:pPr>
          </w:p>
          <w:p w:rsidR="003E7AD8" w:rsidRDefault="003E7AD8" w:rsidP="00242117">
            <w:pPr>
              <w:shd w:val="clear" w:color="auto" w:fill="FFFFFF"/>
              <w:bidi w:val="0"/>
              <w:spacing w:after="0" w:line="240" w:lineRule="auto"/>
              <w:jc w:val="center"/>
            </w:pPr>
            <w:r>
              <w:t>Differential Analysis: The Key to D</w:t>
            </w:r>
            <w:r w:rsidRPr="00111E9A">
              <w:t xml:space="preserve">ecision </w:t>
            </w:r>
            <w:r>
              <w:t>M</w:t>
            </w:r>
            <w:r w:rsidRPr="00111E9A">
              <w:t xml:space="preserve">aking </w:t>
            </w:r>
          </w:p>
          <w:p w:rsidR="003E7AD8" w:rsidRPr="00070B8A" w:rsidRDefault="003E7AD8" w:rsidP="00242117">
            <w:pPr>
              <w:shd w:val="clear" w:color="auto" w:fill="FFFFFF"/>
              <w:bidi w:val="0"/>
              <w:spacing w:after="0" w:line="240" w:lineRule="auto"/>
              <w:jc w:val="center"/>
              <w:rPr>
                <w:i/>
                <w:iCs/>
                <w:color w:val="002060"/>
                <w:lang w:bidi="ar-BH"/>
              </w:rPr>
            </w:pPr>
            <w:r>
              <w:t>(</w:t>
            </w:r>
            <w:proofErr w:type="spellStart"/>
            <w:r>
              <w:t>Ch</w:t>
            </w:r>
            <w:proofErr w:type="spellEnd"/>
            <w:r>
              <w:t xml:space="preserve"> 12</w:t>
            </w:r>
            <w:r w:rsidRPr="00AE0079">
              <w:t>)</w:t>
            </w:r>
          </w:p>
        </w:tc>
        <w:tc>
          <w:tcPr>
            <w:tcW w:w="1359" w:type="dxa"/>
            <w:vMerge w:val="restart"/>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
                <w:iCs/>
                <w:color w:val="002060"/>
                <w:lang w:bidi="ar-BH"/>
              </w:rPr>
              <w:t xml:space="preserve">a, b,  d </w:t>
            </w:r>
            <w:r w:rsidRPr="00070B8A">
              <w:rPr>
                <w:i/>
                <w:iCs/>
                <w:color w:val="002060"/>
                <w:lang w:bidi="ar-BH"/>
              </w:rPr>
              <w:t>&amp;</w:t>
            </w:r>
            <w:r>
              <w:rPr>
                <w:i/>
                <w:iCs/>
                <w:color w:val="002060"/>
                <w:lang w:bidi="ar-BH"/>
              </w:rPr>
              <w:t xml:space="preserve"> </w:t>
            </w:r>
            <w:r w:rsidRPr="00070B8A">
              <w:rPr>
                <w:i/>
                <w:iCs/>
                <w:color w:val="002060"/>
                <w:lang w:bidi="ar-BH"/>
              </w:rPr>
              <w:t>e</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t>5</w:t>
            </w:r>
          </w:p>
        </w:tc>
        <w:tc>
          <w:tcPr>
            <w:tcW w:w="1170"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c>
          <w:tcPr>
            <w:tcW w:w="5571" w:type="dxa"/>
            <w:vMerge/>
            <w:shd w:val="clear" w:color="auto" w:fill="FFFFFF"/>
          </w:tcPr>
          <w:p w:rsidR="003E7AD8" w:rsidRPr="00C27F19" w:rsidRDefault="003E7AD8" w:rsidP="00242117">
            <w:pPr>
              <w:bidi w:val="0"/>
              <w:spacing w:after="0" w:line="240" w:lineRule="auto"/>
              <w:jc w:val="center"/>
              <w:rPr>
                <w:color w:val="002060"/>
                <w:lang w:bidi="ar-BH"/>
              </w:rPr>
            </w:pPr>
          </w:p>
        </w:tc>
        <w:tc>
          <w:tcPr>
            <w:tcW w:w="1359"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t>6</w:t>
            </w:r>
          </w:p>
        </w:tc>
        <w:tc>
          <w:tcPr>
            <w:tcW w:w="1170"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c>
          <w:tcPr>
            <w:tcW w:w="5571" w:type="dxa"/>
            <w:vMerge/>
            <w:shd w:val="clear" w:color="auto" w:fill="FFFFFF"/>
          </w:tcPr>
          <w:p w:rsidR="003E7AD8" w:rsidRPr="00C27F19" w:rsidRDefault="003E7AD8" w:rsidP="00242117">
            <w:pPr>
              <w:bidi w:val="0"/>
              <w:spacing w:after="0" w:line="240" w:lineRule="auto"/>
              <w:jc w:val="center"/>
              <w:rPr>
                <w:color w:val="002060"/>
              </w:rPr>
            </w:pPr>
          </w:p>
        </w:tc>
        <w:tc>
          <w:tcPr>
            <w:tcW w:w="1359"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r>
      <w:tr w:rsidR="00737E9B" w:rsidRPr="00070B8A" w:rsidTr="0016419A">
        <w:trPr>
          <w:trHeight w:val="520"/>
        </w:trPr>
        <w:tc>
          <w:tcPr>
            <w:tcW w:w="8910" w:type="dxa"/>
            <w:gridSpan w:val="4"/>
            <w:shd w:val="clear" w:color="auto" w:fill="FFFFFF"/>
            <w:vAlign w:val="center"/>
          </w:tcPr>
          <w:p w:rsidR="00737E9B" w:rsidRDefault="00737E9B" w:rsidP="00242117">
            <w:pPr>
              <w:shd w:val="clear" w:color="auto" w:fill="FFFFFF"/>
              <w:bidi w:val="0"/>
              <w:spacing w:after="0" w:line="240" w:lineRule="auto"/>
              <w:jc w:val="center"/>
              <w:rPr>
                <w:rFonts w:cs="Traditional Arabic"/>
                <w:b/>
                <w:bCs/>
                <w:noProof/>
              </w:rPr>
            </w:pPr>
            <w:r>
              <w:rPr>
                <w:b/>
                <w:bCs/>
              </w:rPr>
              <w:t>1</w:t>
            </w:r>
            <w:r w:rsidRPr="00737E9B">
              <w:rPr>
                <w:b/>
                <w:bCs/>
                <w:vertAlign w:val="superscript"/>
              </w:rPr>
              <w:t>st</w:t>
            </w:r>
            <w:r>
              <w:rPr>
                <w:b/>
                <w:bCs/>
              </w:rPr>
              <w:t xml:space="preserve"> </w:t>
            </w:r>
            <w:r w:rsidRPr="00111E9A">
              <w:rPr>
                <w:b/>
                <w:bCs/>
              </w:rPr>
              <w:t>Exam</w:t>
            </w:r>
            <w:r>
              <w:rPr>
                <w:b/>
                <w:bCs/>
              </w:rPr>
              <w:t>:</w:t>
            </w:r>
            <w:r w:rsidRPr="00111E9A">
              <w:rPr>
                <w:b/>
                <w:bCs/>
              </w:rPr>
              <w:t xml:space="preserve"> </w:t>
            </w:r>
            <w:proofErr w:type="spellStart"/>
            <w:r>
              <w:rPr>
                <w:b/>
                <w:bCs/>
                <w:iCs/>
                <w:lang w:val="en-GB" w:bidi="ar-BH"/>
              </w:rPr>
              <w:t>Ch</w:t>
            </w:r>
            <w:proofErr w:type="spellEnd"/>
            <w:r>
              <w:rPr>
                <w:b/>
                <w:bCs/>
                <w:iCs/>
                <w:lang w:val="en-GB" w:bidi="ar-BH"/>
              </w:rPr>
              <w:t xml:space="preserve"> 2 and Part of </w:t>
            </w:r>
            <w:proofErr w:type="spellStart"/>
            <w:r>
              <w:rPr>
                <w:b/>
                <w:bCs/>
                <w:iCs/>
                <w:lang w:val="en-GB" w:bidi="ar-BH"/>
              </w:rPr>
              <w:t>Ch</w:t>
            </w:r>
            <w:proofErr w:type="spellEnd"/>
            <w:r>
              <w:rPr>
                <w:b/>
                <w:bCs/>
                <w:iCs/>
                <w:lang w:val="en-GB" w:bidi="ar-BH"/>
              </w:rPr>
              <w:t xml:space="preserve"> 12 (pp. 537 to 552)</w:t>
            </w:r>
          </w:p>
          <w:p w:rsidR="00737E9B" w:rsidRPr="00070B8A" w:rsidRDefault="00737E9B" w:rsidP="00242117">
            <w:pPr>
              <w:shd w:val="clear" w:color="auto" w:fill="FFFFFF"/>
              <w:bidi w:val="0"/>
              <w:spacing w:after="0" w:line="240" w:lineRule="auto"/>
              <w:jc w:val="center"/>
              <w:rPr>
                <w:i/>
                <w:iCs/>
                <w:color w:val="002060"/>
                <w:lang w:bidi="ar-BH"/>
              </w:rPr>
            </w:pPr>
            <w:r w:rsidRPr="0045725D">
              <w:rPr>
                <w:b/>
                <w:bCs/>
              </w:rPr>
              <w:t>EXAM DATE:</w:t>
            </w:r>
            <w:r>
              <w:rPr>
                <w:b/>
                <w:bCs/>
              </w:rPr>
              <w:t xml:space="preserve"> 8 April 2015, 4pm – 5:15pm</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t>7</w:t>
            </w:r>
          </w:p>
        </w:tc>
        <w:tc>
          <w:tcPr>
            <w:tcW w:w="1170" w:type="dxa"/>
            <w:vMerge w:val="restart"/>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rStyle w:val="textrunscx21384482"/>
                <w:rFonts w:cs="Segoe UI"/>
                <w:color w:val="000000"/>
              </w:rPr>
              <w:t xml:space="preserve">Mar. 29 </w:t>
            </w:r>
            <w:r>
              <w:rPr>
                <w:iCs/>
                <w:lang w:val="en-GB" w:bidi="ar-BH"/>
              </w:rPr>
              <w:t>–</w:t>
            </w:r>
            <w:r w:rsidRPr="007E7BDD">
              <w:rPr>
                <w:iCs/>
                <w:lang w:val="en-GB" w:bidi="ar-BH"/>
              </w:rPr>
              <w:t xml:space="preserve"> </w:t>
            </w:r>
            <w:r>
              <w:rPr>
                <w:iCs/>
                <w:lang w:val="en-GB" w:bidi="ar-BH"/>
              </w:rPr>
              <w:t>Apr.</w:t>
            </w:r>
            <w:r w:rsidRPr="007E7BDD">
              <w:rPr>
                <w:iCs/>
                <w:lang w:val="en-GB" w:bidi="ar-BH"/>
              </w:rPr>
              <w:t xml:space="preserve">  </w:t>
            </w:r>
            <w:r>
              <w:rPr>
                <w:iCs/>
                <w:lang w:val="en-GB" w:bidi="ar-BH"/>
              </w:rPr>
              <w:t>9</w:t>
            </w:r>
          </w:p>
        </w:tc>
        <w:tc>
          <w:tcPr>
            <w:tcW w:w="5571" w:type="dxa"/>
            <w:vMerge w:val="restart"/>
            <w:shd w:val="clear" w:color="auto" w:fill="FFFFFF"/>
          </w:tcPr>
          <w:p w:rsidR="00E86D4C" w:rsidRDefault="00E86D4C" w:rsidP="00242117">
            <w:pPr>
              <w:shd w:val="clear" w:color="auto" w:fill="FFFFFF"/>
              <w:bidi w:val="0"/>
              <w:spacing w:after="0" w:line="240" w:lineRule="auto"/>
              <w:jc w:val="center"/>
            </w:pPr>
          </w:p>
          <w:p w:rsidR="003E7AD8" w:rsidRDefault="003E7AD8" w:rsidP="00242117">
            <w:pPr>
              <w:shd w:val="clear" w:color="auto" w:fill="FFFFFF"/>
              <w:bidi w:val="0"/>
              <w:spacing w:after="0" w:line="240" w:lineRule="auto"/>
              <w:jc w:val="center"/>
            </w:pPr>
            <w:r>
              <w:t>Differential Analysis: The Key to D</w:t>
            </w:r>
            <w:r w:rsidRPr="00111E9A">
              <w:t xml:space="preserve">ecision </w:t>
            </w:r>
            <w:r>
              <w:t>M</w:t>
            </w:r>
            <w:r w:rsidRPr="00111E9A">
              <w:t xml:space="preserve">aking </w:t>
            </w:r>
          </w:p>
          <w:p w:rsidR="003E7AD8" w:rsidRPr="00E83B80" w:rsidRDefault="003E7AD8" w:rsidP="00242117">
            <w:pPr>
              <w:bidi w:val="0"/>
              <w:spacing w:after="0" w:line="240" w:lineRule="auto"/>
              <w:jc w:val="center"/>
              <w:rPr>
                <w:color w:val="002060"/>
                <w:lang w:bidi="ar-BH"/>
              </w:rPr>
            </w:pPr>
            <w:r>
              <w:t>(</w:t>
            </w:r>
            <w:proofErr w:type="spellStart"/>
            <w:r>
              <w:t>Ch</w:t>
            </w:r>
            <w:proofErr w:type="spellEnd"/>
            <w:r>
              <w:t xml:space="preserve"> 12</w:t>
            </w:r>
            <w:r w:rsidRPr="00AE0079">
              <w:t>)</w:t>
            </w:r>
          </w:p>
        </w:tc>
        <w:tc>
          <w:tcPr>
            <w:tcW w:w="1359" w:type="dxa"/>
            <w:vMerge w:val="restart"/>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
                <w:iCs/>
                <w:color w:val="002060"/>
                <w:lang w:bidi="ar-BH"/>
              </w:rPr>
              <w:t xml:space="preserve">a, b,  d </w:t>
            </w:r>
            <w:r w:rsidRPr="00070B8A">
              <w:rPr>
                <w:i/>
                <w:iCs/>
                <w:color w:val="002060"/>
                <w:lang w:bidi="ar-BH"/>
              </w:rPr>
              <w:t>&amp;</w:t>
            </w:r>
            <w:r>
              <w:rPr>
                <w:i/>
                <w:iCs/>
                <w:color w:val="002060"/>
                <w:lang w:bidi="ar-BH"/>
              </w:rPr>
              <w:t xml:space="preserve"> </w:t>
            </w:r>
            <w:r w:rsidRPr="00070B8A">
              <w:rPr>
                <w:i/>
                <w:iCs/>
                <w:color w:val="002060"/>
                <w:lang w:bidi="ar-BH"/>
              </w:rPr>
              <w:t>e</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t>8</w:t>
            </w:r>
          </w:p>
        </w:tc>
        <w:tc>
          <w:tcPr>
            <w:tcW w:w="1170"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c>
          <w:tcPr>
            <w:tcW w:w="5571" w:type="dxa"/>
            <w:vMerge/>
            <w:shd w:val="clear" w:color="auto" w:fill="FFFFFF"/>
          </w:tcPr>
          <w:p w:rsidR="003E7AD8" w:rsidRPr="00070B8A" w:rsidRDefault="003E7AD8" w:rsidP="00242117">
            <w:pPr>
              <w:bidi w:val="0"/>
              <w:spacing w:after="0" w:line="240" w:lineRule="auto"/>
              <w:jc w:val="center"/>
              <w:rPr>
                <w:rFonts w:cs="Times New Roman"/>
                <w:color w:val="002060"/>
                <w:sz w:val="24"/>
                <w:szCs w:val="24"/>
              </w:rPr>
            </w:pPr>
          </w:p>
        </w:tc>
        <w:tc>
          <w:tcPr>
            <w:tcW w:w="1359"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
                <w:iCs/>
                <w:color w:val="002060"/>
                <w:lang w:bidi="ar-BH"/>
              </w:rPr>
              <w:t>9</w:t>
            </w:r>
          </w:p>
        </w:tc>
        <w:tc>
          <w:tcPr>
            <w:tcW w:w="117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Cs/>
                <w:lang w:val="en-GB" w:bidi="ar-BH"/>
              </w:rPr>
              <w:t>Apr.</w:t>
            </w:r>
            <w:r w:rsidRPr="007E7BDD">
              <w:rPr>
                <w:iCs/>
                <w:lang w:val="en-GB" w:bidi="ar-BH"/>
              </w:rPr>
              <w:t xml:space="preserve">  </w:t>
            </w:r>
            <w:r>
              <w:rPr>
                <w:iCs/>
                <w:lang w:val="en-GB" w:bidi="ar-BH"/>
              </w:rPr>
              <w:t xml:space="preserve">12 </w:t>
            </w:r>
            <w:r w:rsidRPr="007E7BDD">
              <w:rPr>
                <w:iCs/>
                <w:lang w:val="en-GB" w:bidi="ar-BH"/>
              </w:rPr>
              <w:t xml:space="preserve">- </w:t>
            </w:r>
            <w:r>
              <w:rPr>
                <w:iCs/>
                <w:lang w:val="en-GB" w:bidi="ar-BH"/>
              </w:rPr>
              <w:t xml:space="preserve">Apr. </w:t>
            </w:r>
            <w:r w:rsidRPr="007E7BDD">
              <w:rPr>
                <w:iCs/>
                <w:lang w:val="en-GB" w:bidi="ar-BH"/>
              </w:rPr>
              <w:t>1</w:t>
            </w:r>
            <w:r>
              <w:rPr>
                <w:iCs/>
                <w:lang w:val="en-GB" w:bidi="ar-BH"/>
              </w:rPr>
              <w:t>6</w:t>
            </w:r>
          </w:p>
        </w:tc>
        <w:tc>
          <w:tcPr>
            <w:tcW w:w="6930" w:type="dxa"/>
            <w:gridSpan w:val="2"/>
            <w:shd w:val="clear" w:color="auto" w:fill="FFFFFF"/>
          </w:tcPr>
          <w:p w:rsidR="003E7AD8" w:rsidRDefault="003E7AD8" w:rsidP="00242117">
            <w:pPr>
              <w:shd w:val="clear" w:color="auto" w:fill="FFFFFF"/>
              <w:bidi w:val="0"/>
              <w:spacing w:after="0" w:line="240" w:lineRule="auto"/>
              <w:jc w:val="center"/>
              <w:rPr>
                <w:i/>
                <w:iCs/>
                <w:color w:val="002060"/>
                <w:lang w:bidi="ar-BH"/>
              </w:rPr>
            </w:pPr>
            <w:r w:rsidRPr="00596286">
              <w:rPr>
                <w:b/>
                <w:bCs/>
                <w:iCs/>
                <w:lang w:val="en-GB" w:bidi="ar-BH"/>
              </w:rPr>
              <w:t>Student Mid-term break</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lang w:bidi="ar-BH"/>
              </w:rPr>
            </w:pPr>
            <w:r>
              <w:rPr>
                <w:i/>
                <w:iCs/>
                <w:lang w:bidi="ar-BH"/>
              </w:rPr>
              <w:t>1</w:t>
            </w:r>
            <w:r w:rsidRPr="00070B8A">
              <w:rPr>
                <w:i/>
                <w:iCs/>
                <w:lang w:bidi="ar-BH"/>
              </w:rPr>
              <w:t>0</w:t>
            </w:r>
          </w:p>
        </w:tc>
        <w:tc>
          <w:tcPr>
            <w:tcW w:w="1170" w:type="dxa"/>
            <w:vMerge w:val="restart"/>
            <w:shd w:val="clear" w:color="auto" w:fill="FFFFFF"/>
            <w:vAlign w:val="center"/>
          </w:tcPr>
          <w:p w:rsidR="003E7AD8" w:rsidRDefault="003E7AD8" w:rsidP="00242117">
            <w:pPr>
              <w:shd w:val="clear" w:color="auto" w:fill="FFFFFF"/>
              <w:bidi w:val="0"/>
              <w:spacing w:after="0" w:line="240" w:lineRule="auto"/>
              <w:ind w:left="-108"/>
              <w:jc w:val="center"/>
              <w:rPr>
                <w:iCs/>
                <w:lang w:val="en-GB" w:bidi="ar-BH"/>
              </w:rPr>
            </w:pPr>
            <w:r>
              <w:rPr>
                <w:iCs/>
                <w:lang w:val="en-GB" w:bidi="ar-BH"/>
              </w:rPr>
              <w:t xml:space="preserve"> Apr. 19 –</w:t>
            </w:r>
            <w:r w:rsidRPr="007E7BDD">
              <w:rPr>
                <w:iCs/>
                <w:lang w:val="en-GB" w:bidi="ar-BH"/>
              </w:rPr>
              <w:t xml:space="preserve"> </w:t>
            </w:r>
          </w:p>
          <w:p w:rsidR="003E7AD8" w:rsidRPr="00070B8A" w:rsidRDefault="003E7AD8" w:rsidP="00242117">
            <w:pPr>
              <w:shd w:val="clear" w:color="auto" w:fill="FFFFFF"/>
              <w:bidi w:val="0"/>
              <w:spacing w:after="0" w:line="240" w:lineRule="auto"/>
              <w:jc w:val="center"/>
              <w:rPr>
                <w:i/>
                <w:iCs/>
                <w:color w:val="002060"/>
                <w:lang w:bidi="ar-BH"/>
              </w:rPr>
            </w:pPr>
            <w:r>
              <w:rPr>
                <w:iCs/>
                <w:lang w:val="en-GB" w:bidi="ar-BH"/>
              </w:rPr>
              <w:t>May  7</w:t>
            </w:r>
          </w:p>
          <w:p w:rsidR="003E7AD8" w:rsidRPr="00070B8A" w:rsidRDefault="003E7AD8" w:rsidP="00242117">
            <w:pPr>
              <w:shd w:val="clear" w:color="auto" w:fill="FFFFFF"/>
              <w:bidi w:val="0"/>
              <w:spacing w:after="0" w:line="240" w:lineRule="auto"/>
              <w:jc w:val="center"/>
              <w:rPr>
                <w:i/>
                <w:iCs/>
                <w:color w:val="002060"/>
                <w:lang w:bidi="ar-BH"/>
              </w:rPr>
            </w:pPr>
          </w:p>
        </w:tc>
        <w:tc>
          <w:tcPr>
            <w:tcW w:w="5571" w:type="dxa"/>
            <w:shd w:val="clear" w:color="auto" w:fill="FFFFFF"/>
          </w:tcPr>
          <w:p w:rsidR="003E7AD8" w:rsidRDefault="003E7AD8" w:rsidP="00242117">
            <w:pPr>
              <w:bidi w:val="0"/>
              <w:spacing w:after="0" w:line="240" w:lineRule="auto"/>
              <w:jc w:val="center"/>
            </w:pPr>
            <w:r>
              <w:t xml:space="preserve">Pricing Products and Services </w:t>
            </w:r>
          </w:p>
          <w:p w:rsidR="003E7AD8" w:rsidRPr="00416D24" w:rsidRDefault="003E7AD8" w:rsidP="00242117">
            <w:pPr>
              <w:bidi w:val="0"/>
              <w:spacing w:after="0" w:line="240" w:lineRule="auto"/>
              <w:jc w:val="center"/>
              <w:rPr>
                <w:rFonts w:cs="Times New Roman"/>
                <w:color w:val="002060"/>
                <w:sz w:val="24"/>
                <w:szCs w:val="24"/>
              </w:rPr>
            </w:pPr>
            <w:r w:rsidRPr="007A08AA">
              <w:t>(</w:t>
            </w:r>
            <w:r>
              <w:t>Appendix A</w:t>
            </w:r>
            <w:r w:rsidRPr="007A08AA">
              <w:t>)</w:t>
            </w:r>
          </w:p>
        </w:tc>
        <w:tc>
          <w:tcPr>
            <w:tcW w:w="1359"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
                <w:iCs/>
                <w:color w:val="002060"/>
                <w:lang w:bidi="ar-BH"/>
              </w:rPr>
              <w:t xml:space="preserve">a, b,  d </w:t>
            </w:r>
            <w:r w:rsidRPr="00070B8A">
              <w:rPr>
                <w:i/>
                <w:iCs/>
                <w:color w:val="002060"/>
                <w:lang w:bidi="ar-BH"/>
              </w:rPr>
              <w:t>&amp;</w:t>
            </w:r>
            <w:r>
              <w:rPr>
                <w:i/>
                <w:iCs/>
                <w:color w:val="002060"/>
                <w:lang w:bidi="ar-BH"/>
              </w:rPr>
              <w:t xml:space="preserve"> </w:t>
            </w:r>
            <w:r w:rsidRPr="00070B8A">
              <w:rPr>
                <w:i/>
                <w:iCs/>
                <w:color w:val="002060"/>
                <w:lang w:bidi="ar-BH"/>
              </w:rPr>
              <w:t>e</w:t>
            </w:r>
          </w:p>
        </w:tc>
      </w:tr>
      <w:tr w:rsidR="00645F68" w:rsidRPr="00070B8A" w:rsidTr="00A31ED9">
        <w:trPr>
          <w:trHeight w:val="520"/>
        </w:trPr>
        <w:tc>
          <w:tcPr>
            <w:tcW w:w="810" w:type="dxa"/>
            <w:shd w:val="clear" w:color="auto" w:fill="FFFFFF"/>
            <w:vAlign w:val="center"/>
          </w:tcPr>
          <w:p w:rsidR="00645F68" w:rsidRDefault="00645F68" w:rsidP="00242117">
            <w:pPr>
              <w:shd w:val="clear" w:color="auto" w:fill="FFFFFF"/>
              <w:bidi w:val="0"/>
              <w:spacing w:after="0" w:line="240" w:lineRule="auto"/>
              <w:jc w:val="center"/>
              <w:rPr>
                <w:i/>
                <w:iCs/>
                <w:lang w:bidi="ar-BH"/>
              </w:rPr>
            </w:pPr>
          </w:p>
        </w:tc>
        <w:tc>
          <w:tcPr>
            <w:tcW w:w="1170" w:type="dxa"/>
            <w:vMerge/>
            <w:shd w:val="clear" w:color="auto" w:fill="FFFFFF"/>
            <w:vAlign w:val="center"/>
          </w:tcPr>
          <w:p w:rsidR="00645F68" w:rsidRDefault="00645F68" w:rsidP="00242117">
            <w:pPr>
              <w:shd w:val="clear" w:color="auto" w:fill="FFFFFF"/>
              <w:bidi w:val="0"/>
              <w:spacing w:after="0" w:line="240" w:lineRule="auto"/>
              <w:ind w:left="-108"/>
              <w:jc w:val="center"/>
              <w:rPr>
                <w:iCs/>
                <w:lang w:val="en-GB" w:bidi="ar-BH"/>
              </w:rPr>
            </w:pPr>
          </w:p>
        </w:tc>
        <w:tc>
          <w:tcPr>
            <w:tcW w:w="6930" w:type="dxa"/>
            <w:gridSpan w:val="2"/>
            <w:shd w:val="clear" w:color="auto" w:fill="FFFFFF"/>
          </w:tcPr>
          <w:p w:rsidR="00645F68" w:rsidRPr="00A9445B" w:rsidRDefault="00645F68" w:rsidP="00242117">
            <w:pPr>
              <w:shd w:val="clear" w:color="auto" w:fill="FFFFFF"/>
              <w:bidi w:val="0"/>
              <w:spacing w:after="0" w:line="240" w:lineRule="auto"/>
              <w:jc w:val="center"/>
              <w:rPr>
                <w:rFonts w:cs="Traditional Arabic"/>
                <w:b/>
                <w:bCs/>
                <w:noProof/>
              </w:rPr>
            </w:pPr>
            <w:r>
              <w:rPr>
                <w:b/>
                <w:bCs/>
              </w:rPr>
              <w:t>2</w:t>
            </w:r>
            <w:r w:rsidRPr="00737E9B">
              <w:rPr>
                <w:b/>
                <w:bCs/>
                <w:vertAlign w:val="superscript"/>
              </w:rPr>
              <w:t>nd</w:t>
            </w:r>
            <w:r>
              <w:rPr>
                <w:b/>
                <w:bCs/>
              </w:rPr>
              <w:t xml:space="preserve">  </w:t>
            </w:r>
            <w:r w:rsidRPr="00111E9A">
              <w:rPr>
                <w:b/>
                <w:bCs/>
              </w:rPr>
              <w:t>Exam</w:t>
            </w:r>
            <w:r>
              <w:rPr>
                <w:b/>
                <w:bCs/>
              </w:rPr>
              <w:t>:</w:t>
            </w:r>
            <w:r w:rsidRPr="00111E9A">
              <w:rPr>
                <w:b/>
                <w:bCs/>
              </w:rPr>
              <w:t xml:space="preserve"> </w:t>
            </w:r>
            <w:r>
              <w:rPr>
                <w:b/>
                <w:bCs/>
                <w:iCs/>
                <w:lang w:val="en-GB" w:bidi="ar-BH"/>
              </w:rPr>
              <w:t xml:space="preserve">Part of </w:t>
            </w:r>
            <w:proofErr w:type="spellStart"/>
            <w:r>
              <w:rPr>
                <w:b/>
                <w:bCs/>
                <w:iCs/>
                <w:lang w:val="en-GB" w:bidi="ar-BH"/>
              </w:rPr>
              <w:t>Ch</w:t>
            </w:r>
            <w:proofErr w:type="spellEnd"/>
            <w:r>
              <w:rPr>
                <w:b/>
                <w:bCs/>
                <w:iCs/>
                <w:lang w:val="en-GB" w:bidi="ar-BH"/>
              </w:rPr>
              <w:t xml:space="preserve"> 12 (pp. 553 to end) &amp;</w:t>
            </w:r>
            <w:r>
              <w:t xml:space="preserve"> </w:t>
            </w:r>
            <w:r w:rsidRPr="00A9445B">
              <w:rPr>
                <w:b/>
                <w:bCs/>
              </w:rPr>
              <w:t>Appendix A</w:t>
            </w:r>
          </w:p>
          <w:p w:rsidR="00645F68" w:rsidRDefault="00645F68" w:rsidP="00242117">
            <w:pPr>
              <w:shd w:val="clear" w:color="auto" w:fill="FFFFFF"/>
              <w:bidi w:val="0"/>
              <w:spacing w:after="0" w:line="240" w:lineRule="auto"/>
              <w:jc w:val="center"/>
              <w:rPr>
                <w:i/>
                <w:iCs/>
                <w:color w:val="002060"/>
                <w:lang w:bidi="ar-BH"/>
              </w:rPr>
            </w:pPr>
            <w:r w:rsidRPr="0045725D">
              <w:rPr>
                <w:b/>
                <w:bCs/>
              </w:rPr>
              <w:t>EXAM DATE:</w:t>
            </w:r>
            <w:r>
              <w:rPr>
                <w:b/>
                <w:bCs/>
              </w:rPr>
              <w:t xml:space="preserve"> 20 May 2015, 4pm – 5:15pm</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lang w:bidi="ar-BH"/>
              </w:rPr>
            </w:pPr>
            <w:r w:rsidRPr="00070B8A">
              <w:rPr>
                <w:i/>
                <w:iCs/>
                <w:lang w:bidi="ar-BH"/>
              </w:rPr>
              <w:t>11</w:t>
            </w:r>
          </w:p>
        </w:tc>
        <w:tc>
          <w:tcPr>
            <w:tcW w:w="1170"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c>
          <w:tcPr>
            <w:tcW w:w="5571" w:type="dxa"/>
            <w:vMerge w:val="restart"/>
            <w:shd w:val="clear" w:color="auto" w:fill="FFFFFF"/>
          </w:tcPr>
          <w:p w:rsidR="00E86D4C" w:rsidRDefault="00E86D4C" w:rsidP="00242117">
            <w:pPr>
              <w:shd w:val="clear" w:color="auto" w:fill="FFFFFF"/>
              <w:bidi w:val="0"/>
              <w:spacing w:after="0" w:line="240" w:lineRule="auto"/>
              <w:jc w:val="center"/>
            </w:pPr>
          </w:p>
          <w:p w:rsidR="003E7AD8" w:rsidRPr="007A08AA" w:rsidRDefault="003E7AD8" w:rsidP="00242117">
            <w:pPr>
              <w:shd w:val="clear" w:color="auto" w:fill="FFFFFF"/>
              <w:bidi w:val="0"/>
              <w:spacing w:after="0" w:line="240" w:lineRule="auto"/>
              <w:jc w:val="center"/>
            </w:pPr>
            <w:r>
              <w:t>Profit Planning</w:t>
            </w:r>
          </w:p>
          <w:p w:rsidR="003E7AD8" w:rsidRPr="00070B8A" w:rsidRDefault="003E7AD8" w:rsidP="00242117">
            <w:pPr>
              <w:bidi w:val="0"/>
              <w:spacing w:after="0" w:line="240" w:lineRule="auto"/>
              <w:jc w:val="center"/>
              <w:rPr>
                <w:i/>
                <w:iCs/>
                <w:color w:val="002060"/>
                <w:lang w:bidi="ar-BH"/>
              </w:rPr>
            </w:pPr>
            <w:r w:rsidRPr="007A08AA">
              <w:t>(</w:t>
            </w:r>
            <w:proofErr w:type="spellStart"/>
            <w:r w:rsidRPr="007A08AA">
              <w:t>Ch</w:t>
            </w:r>
            <w:proofErr w:type="spellEnd"/>
            <w:r w:rsidRPr="007A08AA">
              <w:t xml:space="preserve"> </w:t>
            </w:r>
            <w:r>
              <w:t>8</w:t>
            </w:r>
            <w:r w:rsidRPr="007A08AA">
              <w:t>)</w:t>
            </w:r>
          </w:p>
        </w:tc>
        <w:tc>
          <w:tcPr>
            <w:tcW w:w="1359" w:type="dxa"/>
            <w:vMerge w:val="restart"/>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
                <w:iCs/>
                <w:color w:val="002060"/>
                <w:lang w:bidi="ar-BH"/>
              </w:rPr>
              <w:t>A</w:t>
            </w:r>
            <w:r w:rsidRPr="00070B8A">
              <w:rPr>
                <w:i/>
                <w:iCs/>
                <w:color w:val="002060"/>
                <w:lang w:bidi="ar-BH"/>
              </w:rPr>
              <w:t>, &amp; c</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lang w:bidi="ar-BH"/>
              </w:rPr>
            </w:pPr>
            <w:r w:rsidRPr="00070B8A">
              <w:rPr>
                <w:i/>
                <w:iCs/>
                <w:lang w:bidi="ar-BH"/>
              </w:rPr>
              <w:t>12</w:t>
            </w:r>
          </w:p>
        </w:tc>
        <w:tc>
          <w:tcPr>
            <w:tcW w:w="1170"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c>
          <w:tcPr>
            <w:tcW w:w="5571" w:type="dxa"/>
            <w:vMerge/>
            <w:shd w:val="clear" w:color="auto" w:fill="FFFFFF"/>
          </w:tcPr>
          <w:p w:rsidR="003E7AD8" w:rsidRPr="00070B8A" w:rsidRDefault="003E7AD8" w:rsidP="00242117">
            <w:pPr>
              <w:bidi w:val="0"/>
              <w:spacing w:after="0" w:line="240" w:lineRule="auto"/>
              <w:jc w:val="center"/>
              <w:rPr>
                <w:i/>
                <w:iCs/>
                <w:color w:val="002060"/>
                <w:lang w:bidi="ar-BH"/>
              </w:rPr>
            </w:pPr>
          </w:p>
        </w:tc>
        <w:tc>
          <w:tcPr>
            <w:tcW w:w="1359"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r>
      <w:tr w:rsidR="003E7AD8" w:rsidRPr="00070B8A" w:rsidTr="001266DA">
        <w:trPr>
          <w:trHeight w:val="520"/>
        </w:trPr>
        <w:tc>
          <w:tcPr>
            <w:tcW w:w="8910" w:type="dxa"/>
            <w:gridSpan w:val="4"/>
            <w:shd w:val="clear" w:color="auto" w:fill="FFFFFF"/>
            <w:vAlign w:val="center"/>
          </w:tcPr>
          <w:p w:rsidR="003E7AD8" w:rsidRDefault="003E7AD8" w:rsidP="00242117">
            <w:pPr>
              <w:shd w:val="clear" w:color="auto" w:fill="FFFFFF"/>
              <w:bidi w:val="0"/>
              <w:spacing w:after="0" w:line="240" w:lineRule="auto"/>
              <w:jc w:val="center"/>
              <w:rPr>
                <w:b/>
                <w:bCs/>
              </w:rPr>
            </w:pPr>
            <w:r>
              <w:rPr>
                <w:b/>
                <w:bCs/>
              </w:rPr>
              <w:t xml:space="preserve"> </w:t>
            </w:r>
            <w:r w:rsidRPr="00111E9A">
              <w:rPr>
                <w:b/>
                <w:bCs/>
              </w:rPr>
              <w:t>Case</w:t>
            </w:r>
            <w:r>
              <w:rPr>
                <w:b/>
                <w:bCs/>
              </w:rPr>
              <w:t xml:space="preserve"> Study: Chapter 8    </w:t>
            </w:r>
          </w:p>
          <w:p w:rsidR="003E7AD8" w:rsidRPr="00070B8A" w:rsidRDefault="003E7AD8" w:rsidP="00242117">
            <w:pPr>
              <w:shd w:val="clear" w:color="auto" w:fill="FFFFFF"/>
              <w:bidi w:val="0"/>
              <w:spacing w:after="0" w:line="240" w:lineRule="auto"/>
              <w:jc w:val="center"/>
              <w:rPr>
                <w:i/>
                <w:iCs/>
                <w:color w:val="002060"/>
                <w:lang w:bidi="ar-BH"/>
              </w:rPr>
            </w:pPr>
            <w:r w:rsidRPr="0045725D">
              <w:rPr>
                <w:b/>
                <w:bCs/>
              </w:rPr>
              <w:t>EXAM DATE:</w:t>
            </w:r>
            <w:r>
              <w:rPr>
                <w:b/>
                <w:bCs/>
              </w:rPr>
              <w:t xml:space="preserve"> TBA</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lang w:bidi="ar-BH"/>
              </w:rPr>
            </w:pPr>
            <w:r w:rsidRPr="00070B8A">
              <w:rPr>
                <w:i/>
                <w:iCs/>
                <w:lang w:bidi="ar-BH"/>
              </w:rPr>
              <w:t>13</w:t>
            </w:r>
            <w:r>
              <w:rPr>
                <w:i/>
                <w:iCs/>
                <w:lang w:bidi="ar-BH"/>
              </w:rPr>
              <w:t xml:space="preserve"> &amp; 14</w:t>
            </w:r>
          </w:p>
        </w:tc>
        <w:tc>
          <w:tcPr>
            <w:tcW w:w="1170"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Pr>
                <w:iCs/>
                <w:lang w:val="en-GB" w:bidi="ar-BH"/>
              </w:rPr>
              <w:t>May  10 - May 21</w:t>
            </w:r>
          </w:p>
        </w:tc>
        <w:tc>
          <w:tcPr>
            <w:tcW w:w="5571" w:type="dxa"/>
            <w:shd w:val="clear" w:color="auto" w:fill="FFFFFF"/>
          </w:tcPr>
          <w:p w:rsidR="003E7AD8" w:rsidRDefault="003E7AD8" w:rsidP="00242117">
            <w:pPr>
              <w:bidi w:val="0"/>
              <w:spacing w:after="0" w:line="240" w:lineRule="auto"/>
              <w:jc w:val="center"/>
            </w:pPr>
            <w:r>
              <w:t>Performance Measurement in D</w:t>
            </w:r>
            <w:r w:rsidRPr="00111E9A">
              <w:t xml:space="preserve">ecentralized </w:t>
            </w:r>
            <w:r>
              <w:t>O</w:t>
            </w:r>
            <w:r w:rsidRPr="00111E9A">
              <w:t>rganizations</w:t>
            </w:r>
          </w:p>
          <w:p w:rsidR="003E7AD8" w:rsidRPr="00070B8A" w:rsidRDefault="003E7AD8" w:rsidP="00242117">
            <w:pPr>
              <w:bidi w:val="0"/>
              <w:spacing w:after="0" w:line="240" w:lineRule="auto"/>
              <w:jc w:val="center"/>
              <w:rPr>
                <w:rFonts w:cs="Times New Roman"/>
                <w:color w:val="002060"/>
                <w:sz w:val="24"/>
                <w:szCs w:val="24"/>
              </w:rPr>
            </w:pPr>
            <w:r w:rsidRPr="00AE0079">
              <w:t>(</w:t>
            </w:r>
            <w:proofErr w:type="spellStart"/>
            <w:r w:rsidRPr="00AE0079">
              <w:t>Ch</w:t>
            </w:r>
            <w:proofErr w:type="spellEnd"/>
            <w:r w:rsidRPr="00AE0079">
              <w:t xml:space="preserve"> 1</w:t>
            </w:r>
            <w:r>
              <w:t>1</w:t>
            </w:r>
            <w:r w:rsidRPr="00AE0079">
              <w:t>)</w:t>
            </w:r>
            <w:r>
              <w:t xml:space="preserve"> + Appendix 11A (Transfer Pricing)</w:t>
            </w:r>
          </w:p>
        </w:tc>
        <w:tc>
          <w:tcPr>
            <w:tcW w:w="1359" w:type="dxa"/>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t>b,  d &amp;</w:t>
            </w:r>
            <w:r>
              <w:rPr>
                <w:i/>
                <w:iCs/>
                <w:color w:val="002060"/>
                <w:lang w:bidi="ar-BH"/>
              </w:rPr>
              <w:t xml:space="preserve"> </w:t>
            </w:r>
            <w:r w:rsidRPr="00070B8A">
              <w:rPr>
                <w:i/>
                <w:iCs/>
                <w:color w:val="002060"/>
                <w:lang w:bidi="ar-BH"/>
              </w:rPr>
              <w:t>e</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lang w:bidi="ar-BH"/>
              </w:rPr>
            </w:pPr>
            <w:r w:rsidRPr="00070B8A">
              <w:rPr>
                <w:i/>
                <w:iCs/>
                <w:lang w:bidi="ar-BH"/>
              </w:rPr>
              <w:t>15</w:t>
            </w:r>
          </w:p>
        </w:tc>
        <w:tc>
          <w:tcPr>
            <w:tcW w:w="1170" w:type="dxa"/>
            <w:vMerge w:val="restart"/>
            <w:shd w:val="clear" w:color="auto" w:fill="FFFFFF"/>
            <w:vAlign w:val="center"/>
          </w:tcPr>
          <w:p w:rsidR="003E7AD8" w:rsidRDefault="003E7AD8" w:rsidP="00242117">
            <w:pPr>
              <w:shd w:val="clear" w:color="auto" w:fill="FFFFFF"/>
              <w:bidi w:val="0"/>
              <w:spacing w:after="0" w:line="240" w:lineRule="auto"/>
              <w:ind w:left="-108"/>
              <w:jc w:val="center"/>
              <w:rPr>
                <w:iCs/>
                <w:lang w:val="en-GB" w:bidi="ar-BH"/>
              </w:rPr>
            </w:pPr>
            <w:r>
              <w:rPr>
                <w:iCs/>
                <w:lang w:val="en-GB" w:bidi="ar-BH"/>
              </w:rPr>
              <w:t>May 24 –</w:t>
            </w:r>
          </w:p>
          <w:p w:rsidR="003E7AD8" w:rsidRPr="00E825DA" w:rsidRDefault="003E7AD8" w:rsidP="00242117">
            <w:pPr>
              <w:shd w:val="clear" w:color="auto" w:fill="FFFFFF"/>
              <w:bidi w:val="0"/>
              <w:spacing w:after="0" w:line="240" w:lineRule="auto"/>
              <w:ind w:left="-108"/>
              <w:jc w:val="center"/>
              <w:rPr>
                <w:color w:val="000000"/>
              </w:rPr>
            </w:pPr>
            <w:r>
              <w:rPr>
                <w:iCs/>
                <w:lang w:val="en-GB" w:bidi="ar-BH"/>
              </w:rPr>
              <w:t>June 2</w:t>
            </w:r>
          </w:p>
          <w:p w:rsidR="003E7AD8" w:rsidRPr="00070B8A" w:rsidRDefault="003E7AD8" w:rsidP="00242117">
            <w:pPr>
              <w:shd w:val="clear" w:color="auto" w:fill="FFFFFF"/>
              <w:bidi w:val="0"/>
              <w:spacing w:after="0" w:line="240" w:lineRule="auto"/>
              <w:ind w:left="-108"/>
              <w:jc w:val="center"/>
              <w:rPr>
                <w:i/>
                <w:iCs/>
                <w:color w:val="002060"/>
                <w:lang w:bidi="ar-BH"/>
              </w:rPr>
            </w:pPr>
          </w:p>
        </w:tc>
        <w:tc>
          <w:tcPr>
            <w:tcW w:w="5571" w:type="dxa"/>
            <w:vMerge w:val="restart"/>
            <w:shd w:val="clear" w:color="auto" w:fill="FFFFFF"/>
          </w:tcPr>
          <w:p w:rsidR="00E86D4C" w:rsidRDefault="00E86D4C" w:rsidP="00242117">
            <w:pPr>
              <w:shd w:val="clear" w:color="auto" w:fill="FFFFFF"/>
              <w:bidi w:val="0"/>
              <w:spacing w:after="0" w:line="240" w:lineRule="auto"/>
              <w:jc w:val="center"/>
            </w:pPr>
          </w:p>
          <w:p w:rsidR="003E7AD8" w:rsidRPr="00AE0079" w:rsidRDefault="003E7AD8" w:rsidP="00242117">
            <w:pPr>
              <w:shd w:val="clear" w:color="auto" w:fill="FFFFFF"/>
              <w:bidi w:val="0"/>
              <w:spacing w:after="0" w:line="240" w:lineRule="auto"/>
              <w:jc w:val="center"/>
            </w:pPr>
            <w:r w:rsidRPr="00AE0079">
              <w:t xml:space="preserve">Capital </w:t>
            </w:r>
            <w:r>
              <w:t>B</w:t>
            </w:r>
            <w:r w:rsidRPr="00AE0079">
              <w:t>udgeting</w:t>
            </w:r>
            <w:r>
              <w:t xml:space="preserve"> Decisions</w:t>
            </w:r>
          </w:p>
          <w:p w:rsidR="003E7AD8" w:rsidRPr="00070B8A" w:rsidRDefault="003E7AD8" w:rsidP="00242117">
            <w:pPr>
              <w:bidi w:val="0"/>
              <w:spacing w:after="0" w:line="240" w:lineRule="auto"/>
              <w:jc w:val="center"/>
              <w:rPr>
                <w:i/>
                <w:iCs/>
                <w:color w:val="002060"/>
                <w:lang w:bidi="ar-BH"/>
              </w:rPr>
            </w:pPr>
            <w:r w:rsidRPr="00AE0079">
              <w:t>(</w:t>
            </w:r>
            <w:proofErr w:type="spellStart"/>
            <w:r w:rsidRPr="00AE0079">
              <w:t>Ch</w:t>
            </w:r>
            <w:proofErr w:type="spellEnd"/>
            <w:r w:rsidRPr="00AE0079">
              <w:t xml:space="preserve"> 1</w:t>
            </w:r>
            <w:r>
              <w:t>3</w:t>
            </w:r>
            <w:r w:rsidRPr="00AE0079">
              <w:t>)</w:t>
            </w:r>
          </w:p>
        </w:tc>
        <w:tc>
          <w:tcPr>
            <w:tcW w:w="1359" w:type="dxa"/>
            <w:vMerge w:val="restart"/>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r w:rsidRPr="00070B8A">
              <w:rPr>
                <w:i/>
                <w:iCs/>
                <w:color w:val="002060"/>
                <w:lang w:bidi="ar-BH"/>
              </w:rPr>
              <w:t>b,  d &amp;</w:t>
            </w:r>
            <w:r>
              <w:rPr>
                <w:i/>
                <w:iCs/>
                <w:color w:val="002060"/>
                <w:lang w:bidi="ar-BH"/>
              </w:rPr>
              <w:t xml:space="preserve"> </w:t>
            </w:r>
            <w:r w:rsidRPr="00070B8A">
              <w:rPr>
                <w:i/>
                <w:iCs/>
                <w:color w:val="002060"/>
                <w:lang w:bidi="ar-BH"/>
              </w:rPr>
              <w:t>e</w:t>
            </w:r>
          </w:p>
        </w:tc>
      </w:tr>
      <w:tr w:rsidR="003E7AD8" w:rsidRPr="00070B8A" w:rsidTr="001266DA">
        <w:trPr>
          <w:trHeight w:val="520"/>
        </w:trPr>
        <w:tc>
          <w:tcPr>
            <w:tcW w:w="810" w:type="dxa"/>
            <w:shd w:val="clear" w:color="auto" w:fill="FFFFFF"/>
            <w:vAlign w:val="center"/>
          </w:tcPr>
          <w:p w:rsidR="003E7AD8" w:rsidRPr="00070B8A" w:rsidRDefault="003E7AD8" w:rsidP="00242117">
            <w:pPr>
              <w:shd w:val="clear" w:color="auto" w:fill="FFFFFF"/>
              <w:bidi w:val="0"/>
              <w:spacing w:after="0" w:line="240" w:lineRule="auto"/>
              <w:jc w:val="center"/>
              <w:rPr>
                <w:i/>
                <w:iCs/>
                <w:lang w:bidi="ar-BH"/>
              </w:rPr>
            </w:pPr>
            <w:r w:rsidRPr="00070B8A">
              <w:rPr>
                <w:i/>
                <w:iCs/>
                <w:lang w:bidi="ar-BH"/>
              </w:rPr>
              <w:t>16</w:t>
            </w:r>
          </w:p>
        </w:tc>
        <w:tc>
          <w:tcPr>
            <w:tcW w:w="1170"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c>
          <w:tcPr>
            <w:tcW w:w="5571" w:type="dxa"/>
            <w:vMerge/>
            <w:shd w:val="clear" w:color="auto" w:fill="FFFFFF"/>
          </w:tcPr>
          <w:p w:rsidR="003E7AD8" w:rsidRPr="00070B8A" w:rsidRDefault="003E7AD8" w:rsidP="00242117">
            <w:pPr>
              <w:bidi w:val="0"/>
              <w:spacing w:after="0" w:line="240" w:lineRule="auto"/>
              <w:rPr>
                <w:i/>
                <w:iCs/>
                <w:color w:val="002060"/>
                <w:lang w:bidi="ar-BH"/>
              </w:rPr>
            </w:pPr>
          </w:p>
        </w:tc>
        <w:tc>
          <w:tcPr>
            <w:tcW w:w="1359" w:type="dxa"/>
            <w:vMerge/>
            <w:shd w:val="clear" w:color="auto" w:fill="FFFFFF"/>
            <w:vAlign w:val="center"/>
          </w:tcPr>
          <w:p w:rsidR="003E7AD8" w:rsidRPr="00070B8A" w:rsidRDefault="003E7AD8" w:rsidP="00242117">
            <w:pPr>
              <w:shd w:val="clear" w:color="auto" w:fill="FFFFFF"/>
              <w:bidi w:val="0"/>
              <w:spacing w:after="0" w:line="240" w:lineRule="auto"/>
              <w:jc w:val="center"/>
              <w:rPr>
                <w:i/>
                <w:iCs/>
                <w:color w:val="002060"/>
                <w:lang w:bidi="ar-BH"/>
              </w:rPr>
            </w:pPr>
          </w:p>
        </w:tc>
      </w:tr>
      <w:tr w:rsidR="003E7AD8" w:rsidRPr="00070B8A" w:rsidTr="001266DA">
        <w:trPr>
          <w:trHeight w:val="520"/>
        </w:trPr>
        <w:tc>
          <w:tcPr>
            <w:tcW w:w="8910" w:type="dxa"/>
            <w:gridSpan w:val="4"/>
            <w:shd w:val="clear" w:color="auto" w:fill="FFFFFF"/>
            <w:vAlign w:val="center"/>
          </w:tcPr>
          <w:p w:rsidR="003E7AD8" w:rsidRPr="008F0EB6" w:rsidRDefault="003E7AD8" w:rsidP="00242117">
            <w:pPr>
              <w:shd w:val="clear" w:color="auto" w:fill="FFFFFF"/>
              <w:bidi w:val="0"/>
              <w:spacing w:after="0" w:line="240" w:lineRule="auto"/>
              <w:jc w:val="center"/>
              <w:rPr>
                <w:b/>
                <w:bCs/>
                <w:iCs/>
                <w:lang w:val="en-GB" w:bidi="ar-BH"/>
              </w:rPr>
            </w:pPr>
            <w:r w:rsidRPr="008F0EB6">
              <w:rPr>
                <w:b/>
                <w:bCs/>
              </w:rPr>
              <w:t>Final Exam:</w:t>
            </w:r>
            <w:r w:rsidRPr="008F0EB6">
              <w:rPr>
                <w:b/>
                <w:bCs/>
                <w:iCs/>
                <w:lang w:val="en-GB" w:bidi="ar-BH"/>
              </w:rPr>
              <w:t xml:space="preserve"> </w:t>
            </w:r>
            <w:proofErr w:type="spellStart"/>
            <w:r w:rsidRPr="008F0EB6">
              <w:rPr>
                <w:b/>
                <w:bCs/>
                <w:iCs/>
                <w:lang w:val="en-GB" w:bidi="ar-BH"/>
              </w:rPr>
              <w:t>Ch</w:t>
            </w:r>
            <w:proofErr w:type="spellEnd"/>
            <w:r w:rsidRPr="008F0EB6">
              <w:rPr>
                <w:b/>
                <w:bCs/>
                <w:iCs/>
                <w:lang w:val="en-GB" w:bidi="ar-BH"/>
              </w:rPr>
              <w:t xml:space="preserve"> 8, </w:t>
            </w:r>
            <w:proofErr w:type="spellStart"/>
            <w:r w:rsidRPr="008F0EB6">
              <w:rPr>
                <w:b/>
                <w:bCs/>
              </w:rPr>
              <w:t>Ch</w:t>
            </w:r>
            <w:proofErr w:type="spellEnd"/>
            <w:r w:rsidRPr="008F0EB6">
              <w:rPr>
                <w:b/>
                <w:bCs/>
              </w:rPr>
              <w:t xml:space="preserve"> 11 + Appendix 11A (Transfer Pricing)</w:t>
            </w:r>
            <w:r w:rsidRPr="008F0EB6">
              <w:rPr>
                <w:b/>
                <w:bCs/>
                <w:iCs/>
                <w:lang w:val="en-GB" w:bidi="ar-BH"/>
              </w:rPr>
              <w:t xml:space="preserve"> and </w:t>
            </w:r>
            <w:proofErr w:type="spellStart"/>
            <w:r w:rsidRPr="008F0EB6">
              <w:rPr>
                <w:b/>
                <w:bCs/>
                <w:iCs/>
                <w:lang w:val="en-GB" w:bidi="ar-BH"/>
              </w:rPr>
              <w:t>Ch</w:t>
            </w:r>
            <w:proofErr w:type="spellEnd"/>
            <w:r w:rsidRPr="008F0EB6">
              <w:rPr>
                <w:b/>
                <w:bCs/>
                <w:iCs/>
                <w:lang w:val="en-GB" w:bidi="ar-BH"/>
              </w:rPr>
              <w:t xml:space="preserve"> 13</w:t>
            </w:r>
          </w:p>
          <w:p w:rsidR="003E7AD8" w:rsidRPr="00070B8A" w:rsidRDefault="003E7AD8" w:rsidP="00242117">
            <w:pPr>
              <w:shd w:val="clear" w:color="auto" w:fill="FFFFFF"/>
              <w:bidi w:val="0"/>
              <w:spacing w:after="0" w:line="240" w:lineRule="auto"/>
              <w:jc w:val="center"/>
              <w:rPr>
                <w:i/>
                <w:iCs/>
                <w:color w:val="002060"/>
                <w:lang w:bidi="ar-BH"/>
              </w:rPr>
            </w:pPr>
            <w:r w:rsidRPr="008F0EB6">
              <w:rPr>
                <w:b/>
                <w:bCs/>
              </w:rPr>
              <w:t xml:space="preserve">EXAM DATE:  </w:t>
            </w:r>
            <w:r>
              <w:rPr>
                <w:b/>
                <w:bCs/>
              </w:rPr>
              <w:t xml:space="preserve"> </w:t>
            </w:r>
            <w:r w:rsidR="005F3553">
              <w:rPr>
                <w:b/>
                <w:bCs/>
              </w:rPr>
              <w:t>14 June, 2015</w:t>
            </w:r>
            <w:r w:rsidR="005F3553" w:rsidRPr="008B47ED">
              <w:rPr>
                <w:b/>
                <w:bCs/>
                <w:color w:val="000000"/>
              </w:rPr>
              <w:t xml:space="preserve">, </w:t>
            </w:r>
            <w:r w:rsidR="005F3553">
              <w:rPr>
                <w:b/>
                <w:bCs/>
                <w:color w:val="000000"/>
              </w:rPr>
              <w:t>Time: 11:30 – 13:30</w:t>
            </w:r>
            <w:r>
              <w:rPr>
                <w:b/>
                <w:bCs/>
                <w:color w:val="000000"/>
              </w:rPr>
              <w:t xml:space="preserve"> </w:t>
            </w:r>
            <w:r w:rsidRPr="008F0EB6">
              <w:rPr>
                <w:b/>
                <w:bCs/>
              </w:rPr>
              <w:t xml:space="preserve">                          </w:t>
            </w:r>
          </w:p>
        </w:tc>
      </w:tr>
    </w:tbl>
    <w:p w:rsidR="005C71BB" w:rsidRDefault="005C71BB" w:rsidP="00242117">
      <w:pPr>
        <w:tabs>
          <w:tab w:val="left" w:pos="180"/>
        </w:tabs>
        <w:bidi w:val="0"/>
        <w:spacing w:after="0" w:line="240" w:lineRule="auto"/>
        <w:rPr>
          <w:b/>
          <w:bCs/>
          <w:i/>
          <w:iCs/>
          <w:u w:val="single"/>
        </w:rPr>
      </w:pPr>
    </w:p>
    <w:p w:rsidR="00F51F80" w:rsidRDefault="00F51F80" w:rsidP="00242117">
      <w:pPr>
        <w:tabs>
          <w:tab w:val="left" w:pos="180"/>
        </w:tabs>
        <w:bidi w:val="0"/>
        <w:spacing w:after="0" w:line="240" w:lineRule="auto"/>
        <w:rPr>
          <w:b/>
          <w:bCs/>
          <w:i/>
          <w:iCs/>
          <w:u w:val="single"/>
        </w:rPr>
      </w:pPr>
    </w:p>
    <w:p w:rsidR="00E86D4C" w:rsidRDefault="00E86D4C" w:rsidP="00242117">
      <w:pPr>
        <w:tabs>
          <w:tab w:val="left" w:pos="180"/>
        </w:tabs>
        <w:bidi w:val="0"/>
        <w:spacing w:after="0" w:line="240" w:lineRule="auto"/>
        <w:rPr>
          <w:b/>
          <w:bCs/>
          <w:i/>
          <w:iCs/>
          <w:u w:val="single"/>
        </w:rPr>
      </w:pPr>
    </w:p>
    <w:p w:rsidR="005C71BB" w:rsidRPr="00592EF4" w:rsidRDefault="005C71BB" w:rsidP="00F51F80">
      <w:pPr>
        <w:tabs>
          <w:tab w:val="left" w:pos="180"/>
        </w:tabs>
        <w:bidi w:val="0"/>
        <w:spacing w:after="0" w:line="240" w:lineRule="exact"/>
        <w:rPr>
          <w:b/>
          <w:bCs/>
          <w:i/>
          <w:iCs/>
          <w:u w:val="single"/>
        </w:rPr>
      </w:pPr>
      <w:r w:rsidRPr="00592EF4">
        <w:rPr>
          <w:b/>
          <w:bCs/>
          <w:i/>
          <w:iCs/>
          <w:u w:val="single"/>
        </w:rPr>
        <w:t>Course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5333"/>
      </w:tblGrid>
      <w:tr w:rsidR="005C71BB" w:rsidRPr="00592EF4" w:rsidTr="001266DA">
        <w:trPr>
          <w:trHeight w:val="377"/>
        </w:trPr>
        <w:tc>
          <w:tcPr>
            <w:tcW w:w="2425" w:type="dxa"/>
            <w:shd w:val="clear" w:color="auto" w:fill="auto"/>
            <w:vAlign w:val="center"/>
          </w:tcPr>
          <w:p w:rsidR="005C71BB" w:rsidRPr="00592EF4" w:rsidRDefault="005C71BB" w:rsidP="001266DA">
            <w:pPr>
              <w:tabs>
                <w:tab w:val="left" w:pos="180"/>
              </w:tabs>
              <w:bidi w:val="0"/>
              <w:spacing w:after="0"/>
              <w:jc w:val="center"/>
              <w:rPr>
                <w:b/>
                <w:bCs/>
              </w:rPr>
            </w:pPr>
            <w:r w:rsidRPr="00592EF4">
              <w:rPr>
                <w:b/>
                <w:bCs/>
              </w:rPr>
              <w:t>Chapter</w:t>
            </w:r>
          </w:p>
        </w:tc>
        <w:tc>
          <w:tcPr>
            <w:tcW w:w="5333" w:type="dxa"/>
            <w:shd w:val="clear" w:color="auto" w:fill="auto"/>
            <w:vAlign w:val="center"/>
          </w:tcPr>
          <w:p w:rsidR="005C71BB" w:rsidRPr="00592EF4" w:rsidRDefault="005C71BB" w:rsidP="001266DA">
            <w:pPr>
              <w:tabs>
                <w:tab w:val="left" w:pos="180"/>
              </w:tabs>
              <w:bidi w:val="0"/>
              <w:spacing w:after="0"/>
              <w:jc w:val="center"/>
              <w:rPr>
                <w:b/>
                <w:bCs/>
              </w:rPr>
            </w:pPr>
            <w:r w:rsidRPr="00592EF4">
              <w:rPr>
                <w:b/>
                <w:bCs/>
              </w:rPr>
              <w:t>Exercises  Problems</w:t>
            </w:r>
          </w:p>
        </w:tc>
      </w:tr>
      <w:tr w:rsidR="005C71BB" w:rsidRPr="00592EF4" w:rsidTr="001266DA">
        <w:trPr>
          <w:trHeight w:val="350"/>
        </w:trPr>
        <w:tc>
          <w:tcPr>
            <w:tcW w:w="2425" w:type="dxa"/>
            <w:shd w:val="clear" w:color="auto" w:fill="auto"/>
            <w:vAlign w:val="center"/>
          </w:tcPr>
          <w:p w:rsidR="005C71BB" w:rsidRPr="00592EF4" w:rsidRDefault="005C71BB" w:rsidP="001266DA">
            <w:pPr>
              <w:tabs>
                <w:tab w:val="left" w:pos="180"/>
              </w:tabs>
              <w:bidi w:val="0"/>
              <w:spacing w:after="0"/>
              <w:jc w:val="center"/>
            </w:pPr>
            <w:r w:rsidRPr="00592EF4">
              <w:t>2</w:t>
            </w:r>
          </w:p>
        </w:tc>
        <w:tc>
          <w:tcPr>
            <w:tcW w:w="5333" w:type="dxa"/>
            <w:shd w:val="clear" w:color="auto" w:fill="auto"/>
            <w:vAlign w:val="center"/>
          </w:tcPr>
          <w:p w:rsidR="005C71BB" w:rsidRPr="00592EF4" w:rsidRDefault="00DA7B8C" w:rsidP="00DA7B8C">
            <w:pPr>
              <w:tabs>
                <w:tab w:val="left" w:pos="180"/>
              </w:tabs>
              <w:bidi w:val="0"/>
              <w:spacing w:after="0"/>
            </w:pPr>
            <w:r>
              <w:t>Ex. 5, 6, 10 and 12</w:t>
            </w:r>
          </w:p>
        </w:tc>
      </w:tr>
      <w:tr w:rsidR="00D316F1" w:rsidRPr="00592EF4" w:rsidTr="001266DA">
        <w:trPr>
          <w:trHeight w:val="350"/>
        </w:trPr>
        <w:tc>
          <w:tcPr>
            <w:tcW w:w="2425" w:type="dxa"/>
            <w:shd w:val="clear" w:color="auto" w:fill="auto"/>
            <w:vAlign w:val="center"/>
          </w:tcPr>
          <w:p w:rsidR="00D316F1" w:rsidRPr="00592EF4" w:rsidRDefault="00D316F1" w:rsidP="00FE19EA">
            <w:pPr>
              <w:tabs>
                <w:tab w:val="left" w:pos="180"/>
              </w:tabs>
              <w:bidi w:val="0"/>
              <w:spacing w:after="0"/>
              <w:jc w:val="center"/>
            </w:pPr>
            <w:r>
              <w:t>12</w:t>
            </w:r>
          </w:p>
        </w:tc>
        <w:tc>
          <w:tcPr>
            <w:tcW w:w="5333" w:type="dxa"/>
            <w:shd w:val="clear" w:color="auto" w:fill="auto"/>
            <w:vAlign w:val="center"/>
          </w:tcPr>
          <w:p w:rsidR="00D316F1" w:rsidRPr="00592EF4" w:rsidRDefault="00D316F1" w:rsidP="00A350E2">
            <w:pPr>
              <w:tabs>
                <w:tab w:val="left" w:pos="180"/>
              </w:tabs>
              <w:bidi w:val="0"/>
              <w:spacing w:after="0"/>
            </w:pPr>
            <w:r>
              <w:t>Ex.2, 4, 5, and 7; Pr. 2</w:t>
            </w:r>
            <w:r w:rsidR="00A350E2">
              <w:t>2</w:t>
            </w:r>
          </w:p>
        </w:tc>
      </w:tr>
      <w:tr w:rsidR="00D316F1" w:rsidRPr="00592EF4" w:rsidTr="001266DA">
        <w:trPr>
          <w:trHeight w:val="350"/>
        </w:trPr>
        <w:tc>
          <w:tcPr>
            <w:tcW w:w="2425" w:type="dxa"/>
            <w:shd w:val="clear" w:color="auto" w:fill="auto"/>
            <w:vAlign w:val="center"/>
          </w:tcPr>
          <w:p w:rsidR="00D316F1" w:rsidRPr="00592EF4" w:rsidRDefault="00D316F1" w:rsidP="00FE19EA">
            <w:pPr>
              <w:tabs>
                <w:tab w:val="left" w:pos="180"/>
              </w:tabs>
              <w:bidi w:val="0"/>
              <w:spacing w:after="0"/>
              <w:jc w:val="center"/>
            </w:pPr>
            <w:r>
              <w:t>Appendix A</w:t>
            </w:r>
          </w:p>
        </w:tc>
        <w:tc>
          <w:tcPr>
            <w:tcW w:w="5333" w:type="dxa"/>
            <w:shd w:val="clear" w:color="auto" w:fill="auto"/>
            <w:vAlign w:val="center"/>
          </w:tcPr>
          <w:p w:rsidR="00D316F1" w:rsidRPr="00592EF4" w:rsidRDefault="00D316F1" w:rsidP="00FE19EA">
            <w:pPr>
              <w:tabs>
                <w:tab w:val="left" w:pos="180"/>
              </w:tabs>
              <w:bidi w:val="0"/>
              <w:spacing w:after="0"/>
            </w:pPr>
            <w:r>
              <w:t>Ex. A-2, and A-3</w:t>
            </w:r>
          </w:p>
        </w:tc>
      </w:tr>
      <w:tr w:rsidR="00D316F1" w:rsidRPr="00592EF4" w:rsidTr="001266DA">
        <w:trPr>
          <w:trHeight w:val="350"/>
        </w:trPr>
        <w:tc>
          <w:tcPr>
            <w:tcW w:w="2425" w:type="dxa"/>
            <w:shd w:val="clear" w:color="auto" w:fill="auto"/>
            <w:vAlign w:val="center"/>
          </w:tcPr>
          <w:p w:rsidR="00D316F1" w:rsidRPr="00592EF4" w:rsidRDefault="00D316F1" w:rsidP="001266DA">
            <w:pPr>
              <w:tabs>
                <w:tab w:val="left" w:pos="180"/>
              </w:tabs>
              <w:bidi w:val="0"/>
              <w:spacing w:after="0"/>
              <w:jc w:val="center"/>
            </w:pPr>
            <w:r>
              <w:t>8</w:t>
            </w:r>
          </w:p>
        </w:tc>
        <w:tc>
          <w:tcPr>
            <w:tcW w:w="5333" w:type="dxa"/>
            <w:shd w:val="clear" w:color="auto" w:fill="auto"/>
            <w:vAlign w:val="center"/>
          </w:tcPr>
          <w:p w:rsidR="00D316F1" w:rsidRPr="00592EF4" w:rsidRDefault="00D316F1" w:rsidP="00EF7E47">
            <w:pPr>
              <w:tabs>
                <w:tab w:val="left" w:pos="180"/>
              </w:tabs>
              <w:bidi w:val="0"/>
              <w:spacing w:after="0"/>
            </w:pPr>
            <w:r>
              <w:t>Ex.1, 2, 3, 7 , 11 and 12</w:t>
            </w:r>
          </w:p>
        </w:tc>
      </w:tr>
      <w:tr w:rsidR="00D316F1" w:rsidRPr="00592EF4" w:rsidTr="001266DA">
        <w:trPr>
          <w:trHeight w:val="350"/>
        </w:trPr>
        <w:tc>
          <w:tcPr>
            <w:tcW w:w="2425" w:type="dxa"/>
            <w:shd w:val="clear" w:color="auto" w:fill="auto"/>
            <w:vAlign w:val="center"/>
          </w:tcPr>
          <w:p w:rsidR="00D316F1" w:rsidRPr="00592EF4" w:rsidRDefault="00D316F1" w:rsidP="001266DA">
            <w:pPr>
              <w:tabs>
                <w:tab w:val="left" w:pos="180"/>
              </w:tabs>
              <w:bidi w:val="0"/>
              <w:spacing w:after="0"/>
              <w:jc w:val="center"/>
            </w:pPr>
            <w:r w:rsidRPr="00592EF4">
              <w:t>11</w:t>
            </w:r>
            <w:r>
              <w:t xml:space="preserve"> + Appendix 11A</w:t>
            </w:r>
          </w:p>
        </w:tc>
        <w:tc>
          <w:tcPr>
            <w:tcW w:w="5333" w:type="dxa"/>
            <w:shd w:val="clear" w:color="auto" w:fill="auto"/>
            <w:vAlign w:val="center"/>
          </w:tcPr>
          <w:p w:rsidR="00D316F1" w:rsidRPr="00592EF4" w:rsidRDefault="00D316F1" w:rsidP="00A350E2">
            <w:pPr>
              <w:tabs>
                <w:tab w:val="left" w:pos="180"/>
              </w:tabs>
              <w:bidi w:val="0"/>
              <w:spacing w:after="0"/>
            </w:pPr>
            <w:r>
              <w:t xml:space="preserve">Ex.1, 2, and </w:t>
            </w:r>
            <w:r w:rsidR="00A350E2">
              <w:t>7</w:t>
            </w:r>
            <w:r>
              <w:t>; E A-</w:t>
            </w:r>
            <w:r w:rsidR="00A350E2">
              <w:t>2</w:t>
            </w:r>
          </w:p>
        </w:tc>
      </w:tr>
      <w:tr w:rsidR="00D316F1" w:rsidRPr="00592EF4" w:rsidTr="001266DA">
        <w:trPr>
          <w:trHeight w:val="350"/>
        </w:trPr>
        <w:tc>
          <w:tcPr>
            <w:tcW w:w="2425" w:type="dxa"/>
            <w:shd w:val="clear" w:color="auto" w:fill="auto"/>
            <w:vAlign w:val="center"/>
          </w:tcPr>
          <w:p w:rsidR="00D316F1" w:rsidRPr="00592EF4" w:rsidRDefault="00D316F1" w:rsidP="00FE19EA">
            <w:pPr>
              <w:tabs>
                <w:tab w:val="left" w:pos="180"/>
              </w:tabs>
              <w:bidi w:val="0"/>
              <w:spacing w:after="0"/>
              <w:jc w:val="center"/>
            </w:pPr>
            <w:r w:rsidRPr="00592EF4">
              <w:t>1</w:t>
            </w:r>
            <w:r>
              <w:t>3</w:t>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r w:rsidRPr="00592EF4">
              <w:rPr>
                <w:vanish/>
              </w:rPr>
              <w:pgNum/>
            </w:r>
          </w:p>
        </w:tc>
        <w:tc>
          <w:tcPr>
            <w:tcW w:w="5333" w:type="dxa"/>
            <w:shd w:val="clear" w:color="auto" w:fill="auto"/>
            <w:vAlign w:val="center"/>
          </w:tcPr>
          <w:p w:rsidR="00D316F1" w:rsidRPr="00592EF4" w:rsidRDefault="00D316F1" w:rsidP="00FE19EA">
            <w:pPr>
              <w:tabs>
                <w:tab w:val="left" w:pos="180"/>
              </w:tabs>
              <w:bidi w:val="0"/>
              <w:spacing w:after="0"/>
            </w:pPr>
            <w:r>
              <w:t>Ex.1, 2, 6, 7 and 13</w:t>
            </w:r>
          </w:p>
        </w:tc>
      </w:tr>
    </w:tbl>
    <w:p w:rsidR="00386DFD" w:rsidRDefault="00386DFD" w:rsidP="00386DFD">
      <w:pPr>
        <w:bidi w:val="0"/>
        <w:spacing w:after="0" w:line="240" w:lineRule="auto"/>
        <w:rPr>
          <w:rFonts w:cs="Times New Roman"/>
          <w:b/>
          <w:bCs/>
          <w:iCs/>
          <w:sz w:val="24"/>
          <w:szCs w:val="24"/>
          <w:u w:val="single"/>
          <w:lang w:val="en-GB"/>
        </w:rPr>
      </w:pPr>
    </w:p>
    <w:p w:rsidR="00775254" w:rsidRDefault="00775254" w:rsidP="00386DFD">
      <w:pPr>
        <w:bidi w:val="0"/>
        <w:spacing w:after="0" w:line="240" w:lineRule="auto"/>
        <w:rPr>
          <w:rFonts w:cs="Times New Roman"/>
          <w:b/>
          <w:bCs/>
          <w:iCs/>
          <w:sz w:val="24"/>
          <w:szCs w:val="24"/>
          <w:u w:val="single"/>
          <w:lang w:val="en-GB"/>
        </w:rPr>
      </w:pPr>
    </w:p>
    <w:p w:rsidR="00F51F80" w:rsidRDefault="00F51F80" w:rsidP="00775254">
      <w:pPr>
        <w:bidi w:val="0"/>
        <w:spacing w:after="0" w:line="240" w:lineRule="auto"/>
        <w:rPr>
          <w:rFonts w:cs="Times New Roman"/>
          <w:b/>
          <w:bCs/>
          <w:iCs/>
          <w:sz w:val="24"/>
          <w:szCs w:val="24"/>
          <w:u w:val="single"/>
          <w:lang w:val="en-GB"/>
        </w:rPr>
      </w:pPr>
    </w:p>
    <w:p w:rsidR="00F51F80" w:rsidRDefault="00F51F80" w:rsidP="00F51F80">
      <w:pPr>
        <w:bidi w:val="0"/>
        <w:spacing w:after="0" w:line="240" w:lineRule="auto"/>
        <w:rPr>
          <w:rFonts w:cs="Times New Roman"/>
          <w:b/>
          <w:bCs/>
          <w:iCs/>
          <w:sz w:val="24"/>
          <w:szCs w:val="24"/>
          <w:u w:val="single"/>
          <w:lang w:val="en-GB"/>
        </w:rPr>
      </w:pPr>
    </w:p>
    <w:p w:rsidR="00F51F80" w:rsidRDefault="00F51F80" w:rsidP="00F51F80">
      <w:pPr>
        <w:bidi w:val="0"/>
        <w:spacing w:after="0" w:line="240" w:lineRule="auto"/>
        <w:rPr>
          <w:rFonts w:cs="Times New Roman"/>
          <w:b/>
          <w:bCs/>
          <w:iCs/>
          <w:sz w:val="24"/>
          <w:szCs w:val="24"/>
          <w:u w:val="single"/>
          <w:lang w:val="en-GB"/>
        </w:rPr>
      </w:pPr>
    </w:p>
    <w:p w:rsidR="005C71BB" w:rsidRPr="00537ADA" w:rsidRDefault="005C71BB" w:rsidP="00F51F80">
      <w:pPr>
        <w:bidi w:val="0"/>
        <w:spacing w:after="0" w:line="240" w:lineRule="auto"/>
        <w:rPr>
          <w:rFonts w:cs="Times New Roman"/>
          <w:b/>
          <w:bCs/>
          <w:iCs/>
          <w:sz w:val="24"/>
          <w:szCs w:val="24"/>
          <w:u w:val="single"/>
          <w:rtl/>
          <w:lang w:val="en-GB"/>
        </w:rPr>
      </w:pPr>
      <w:r w:rsidRPr="00537ADA">
        <w:rPr>
          <w:rFonts w:cs="Times New Roman"/>
          <w:b/>
          <w:bCs/>
          <w:iCs/>
          <w:sz w:val="24"/>
          <w:szCs w:val="24"/>
          <w:u w:val="single"/>
          <w:lang w:val="en-GB"/>
        </w:rPr>
        <w:lastRenderedPageBreak/>
        <w:t>Additional information</w:t>
      </w:r>
    </w:p>
    <w:p w:rsidR="005C71BB" w:rsidRPr="003E1802" w:rsidRDefault="006C2E37" w:rsidP="00386DFD">
      <w:pPr>
        <w:bidi w:val="0"/>
        <w:spacing w:after="0" w:line="240" w:lineRule="auto"/>
        <w:ind w:left="-142" w:right="46"/>
        <w:jc w:val="both"/>
        <w:rPr>
          <w:rFonts w:cs="Calibri"/>
          <w:b/>
          <w:bCs/>
          <w:iCs/>
          <w:color w:val="000000"/>
          <w:u w:val="single"/>
          <w:lang w:val="en-GB"/>
        </w:rPr>
      </w:pPr>
      <w:r>
        <w:rPr>
          <w:rFonts w:cs="Calibri"/>
          <w:b/>
          <w:bCs/>
          <w:iCs/>
          <w:color w:val="000000"/>
          <w:u w:val="single"/>
          <w:lang w:val="en-GB"/>
        </w:rPr>
        <w:t xml:space="preserve">No </w:t>
      </w:r>
      <w:r w:rsidR="005C71BB" w:rsidRPr="003E1802">
        <w:rPr>
          <w:rFonts w:cs="Calibri"/>
          <w:b/>
          <w:bCs/>
          <w:iCs/>
          <w:color w:val="000000"/>
          <w:u w:val="single"/>
          <w:lang w:val="en-GB"/>
        </w:rPr>
        <w:t>Make-up exam for the mid-term exam</w:t>
      </w:r>
      <w:r>
        <w:rPr>
          <w:rFonts w:cs="Calibri"/>
          <w:b/>
          <w:bCs/>
          <w:iCs/>
          <w:color w:val="000000"/>
          <w:u w:val="single"/>
          <w:lang w:val="en-GB"/>
        </w:rPr>
        <w:t>s</w:t>
      </w:r>
      <w:r w:rsidR="005C71BB">
        <w:rPr>
          <w:rFonts w:cs="Calibri"/>
          <w:b/>
          <w:bCs/>
          <w:iCs/>
          <w:color w:val="000000"/>
          <w:u w:val="single"/>
          <w:lang w:val="en-GB"/>
        </w:rPr>
        <w:t>:</w:t>
      </w:r>
      <w:r w:rsidR="005C71BB" w:rsidRPr="003E1802">
        <w:rPr>
          <w:rFonts w:cs="Calibri"/>
          <w:b/>
          <w:bCs/>
          <w:iCs/>
          <w:color w:val="000000"/>
          <w:u w:val="single"/>
          <w:lang w:val="en-GB"/>
        </w:rPr>
        <w:t xml:space="preserve">  </w:t>
      </w:r>
    </w:p>
    <w:p w:rsidR="005C71BB" w:rsidRPr="008B2D00" w:rsidRDefault="005C71BB" w:rsidP="00023E15">
      <w:pPr>
        <w:bidi w:val="0"/>
        <w:spacing w:after="0" w:line="240" w:lineRule="auto"/>
        <w:ind w:left="-283" w:right="283"/>
        <w:jc w:val="both"/>
        <w:rPr>
          <w:rFonts w:cs="Calibri"/>
          <w:bCs/>
          <w:iCs/>
        </w:rPr>
      </w:pPr>
      <w:r w:rsidRPr="008B2D00">
        <w:rPr>
          <w:rFonts w:cs="Calibri"/>
          <w:bCs/>
          <w:iCs/>
        </w:rPr>
        <w:t xml:space="preserve">Students missing the </w:t>
      </w:r>
      <w:r w:rsidR="006C2E37">
        <w:rPr>
          <w:rFonts w:cs="Calibri"/>
          <w:bCs/>
          <w:iCs/>
        </w:rPr>
        <w:t>1</w:t>
      </w:r>
      <w:r w:rsidR="006C2E37" w:rsidRPr="006C2E37">
        <w:rPr>
          <w:rFonts w:cs="Calibri"/>
          <w:bCs/>
          <w:iCs/>
          <w:vertAlign w:val="superscript"/>
        </w:rPr>
        <w:t>st</w:t>
      </w:r>
      <w:r w:rsidR="006C2E37">
        <w:rPr>
          <w:rFonts w:cs="Calibri"/>
          <w:bCs/>
          <w:iCs/>
        </w:rPr>
        <w:t xml:space="preserve"> </w:t>
      </w:r>
      <w:r w:rsidRPr="008B2D00">
        <w:rPr>
          <w:rFonts w:cs="Calibri"/>
          <w:bCs/>
          <w:iCs/>
        </w:rPr>
        <w:t xml:space="preserve">exam and submitting a </w:t>
      </w:r>
      <w:r w:rsidRPr="008B2D00">
        <w:rPr>
          <w:rFonts w:cs="Calibri"/>
          <w:b/>
          <w:iCs/>
        </w:rPr>
        <w:t>valid excuse</w:t>
      </w:r>
      <w:r w:rsidRPr="008B2D00">
        <w:rPr>
          <w:rFonts w:cs="Calibri"/>
          <w:bCs/>
          <w:iCs/>
        </w:rPr>
        <w:t xml:space="preserve"> for their absence from the</w:t>
      </w:r>
      <w:r w:rsidR="006C2E37">
        <w:rPr>
          <w:rFonts w:cs="Calibri"/>
          <w:bCs/>
          <w:iCs/>
        </w:rPr>
        <w:t xml:space="preserve"> </w:t>
      </w:r>
      <w:r w:rsidRPr="008B2D00">
        <w:rPr>
          <w:rFonts w:cs="Calibri"/>
          <w:bCs/>
          <w:iCs/>
        </w:rPr>
        <w:t xml:space="preserve">exam will set </w:t>
      </w:r>
      <w:r w:rsidR="00744260" w:rsidRPr="008B2D00">
        <w:rPr>
          <w:rFonts w:cs="Calibri"/>
          <w:bCs/>
          <w:iCs/>
        </w:rPr>
        <w:t xml:space="preserve">for a </w:t>
      </w:r>
      <w:r w:rsidR="006C2E37">
        <w:rPr>
          <w:rFonts w:cs="Calibri"/>
          <w:bCs/>
          <w:iCs/>
        </w:rPr>
        <w:t xml:space="preserve">comprehensive exam </w:t>
      </w:r>
      <w:r w:rsidR="00645F68">
        <w:rPr>
          <w:rFonts w:cs="Calibri"/>
          <w:bCs/>
          <w:iCs/>
        </w:rPr>
        <w:t xml:space="preserve">(50%) </w:t>
      </w:r>
      <w:r w:rsidR="006C2E37">
        <w:rPr>
          <w:rFonts w:cs="Calibri"/>
          <w:bCs/>
          <w:iCs/>
        </w:rPr>
        <w:t>on the d</w:t>
      </w:r>
      <w:r w:rsidR="005F3553">
        <w:rPr>
          <w:rFonts w:cs="Calibri"/>
          <w:bCs/>
          <w:iCs/>
        </w:rPr>
        <w:t>ate of</w:t>
      </w:r>
      <w:r w:rsidR="005F3553" w:rsidRPr="00CF2E56">
        <w:rPr>
          <w:rFonts w:cs="Calibri"/>
          <w:bCs/>
          <w:iCs/>
        </w:rPr>
        <w:t xml:space="preserve"> </w:t>
      </w:r>
      <w:r w:rsidR="006C2E37">
        <w:rPr>
          <w:rFonts w:cs="Calibri"/>
          <w:bCs/>
          <w:iCs/>
        </w:rPr>
        <w:t>2</w:t>
      </w:r>
      <w:r w:rsidR="006C2E37" w:rsidRPr="006C2E37">
        <w:rPr>
          <w:rFonts w:cs="Calibri"/>
          <w:bCs/>
          <w:iCs/>
          <w:vertAlign w:val="superscript"/>
        </w:rPr>
        <w:t>nd</w:t>
      </w:r>
      <w:r w:rsidR="006C2E37">
        <w:rPr>
          <w:rFonts w:cs="Calibri"/>
          <w:bCs/>
          <w:iCs/>
        </w:rPr>
        <w:t xml:space="preserve"> </w:t>
      </w:r>
      <w:r w:rsidR="005F3553" w:rsidRPr="00CF2E56">
        <w:rPr>
          <w:rFonts w:cs="Calibri"/>
          <w:bCs/>
          <w:iCs/>
        </w:rPr>
        <w:t>exam</w:t>
      </w:r>
      <w:r w:rsidR="00744260" w:rsidRPr="008B2D00">
        <w:rPr>
          <w:rFonts w:cs="Calibri"/>
          <w:bCs/>
          <w:iCs/>
        </w:rPr>
        <w:t>.</w:t>
      </w:r>
      <w:r w:rsidR="006C2E37">
        <w:rPr>
          <w:rFonts w:cs="Calibri"/>
          <w:bCs/>
          <w:iCs/>
        </w:rPr>
        <w:t xml:space="preserve"> </w:t>
      </w:r>
      <w:r w:rsidR="006C2E37" w:rsidRPr="008B2D00">
        <w:rPr>
          <w:rFonts w:cs="Calibri"/>
          <w:bCs/>
          <w:iCs/>
        </w:rPr>
        <w:t xml:space="preserve">Students missing the </w:t>
      </w:r>
      <w:r w:rsidR="006C2E37">
        <w:rPr>
          <w:rFonts w:cs="Calibri"/>
          <w:bCs/>
          <w:iCs/>
        </w:rPr>
        <w:t>2</w:t>
      </w:r>
      <w:r w:rsidR="006C2E37" w:rsidRPr="006C2E37">
        <w:rPr>
          <w:rFonts w:cs="Calibri"/>
          <w:bCs/>
          <w:iCs/>
          <w:vertAlign w:val="superscript"/>
        </w:rPr>
        <w:t>nd</w:t>
      </w:r>
      <w:r w:rsidR="006C2E37">
        <w:rPr>
          <w:rFonts w:cs="Calibri"/>
          <w:bCs/>
          <w:iCs/>
        </w:rPr>
        <w:t xml:space="preserve"> </w:t>
      </w:r>
      <w:r w:rsidR="006C2E37" w:rsidRPr="008B2D00">
        <w:rPr>
          <w:rFonts w:cs="Calibri"/>
          <w:bCs/>
          <w:iCs/>
        </w:rPr>
        <w:t xml:space="preserve">exam and submitting a </w:t>
      </w:r>
      <w:r w:rsidR="006C2E37" w:rsidRPr="008B2D00">
        <w:rPr>
          <w:rFonts w:cs="Calibri"/>
          <w:b/>
          <w:iCs/>
        </w:rPr>
        <w:t>valid excuse</w:t>
      </w:r>
      <w:r w:rsidR="006C2E37" w:rsidRPr="008B2D00">
        <w:rPr>
          <w:rFonts w:cs="Calibri"/>
          <w:bCs/>
          <w:iCs/>
        </w:rPr>
        <w:t xml:space="preserve"> for their absence from the</w:t>
      </w:r>
      <w:r w:rsidR="006C2E37">
        <w:rPr>
          <w:rFonts w:cs="Calibri"/>
          <w:bCs/>
          <w:iCs/>
        </w:rPr>
        <w:t xml:space="preserve"> </w:t>
      </w:r>
      <w:r w:rsidR="006C2E37" w:rsidRPr="008B2D00">
        <w:rPr>
          <w:rFonts w:cs="Calibri"/>
          <w:bCs/>
          <w:iCs/>
        </w:rPr>
        <w:t xml:space="preserve">exam will set for a </w:t>
      </w:r>
      <w:r w:rsidR="006C2E37">
        <w:rPr>
          <w:rFonts w:cs="Calibri"/>
          <w:bCs/>
          <w:iCs/>
        </w:rPr>
        <w:t xml:space="preserve">comprehensive final exam </w:t>
      </w:r>
      <w:r w:rsidR="00645F68">
        <w:rPr>
          <w:rFonts w:cs="Calibri"/>
          <w:bCs/>
          <w:iCs/>
        </w:rPr>
        <w:t xml:space="preserve">(90%) </w:t>
      </w:r>
      <w:r w:rsidR="006C2E37">
        <w:rPr>
          <w:rFonts w:cs="Calibri"/>
          <w:bCs/>
          <w:iCs/>
        </w:rPr>
        <w:t xml:space="preserve">on the date of the final </w:t>
      </w:r>
      <w:r w:rsidR="006C2E37" w:rsidRPr="00CF2E56">
        <w:rPr>
          <w:rFonts w:cs="Calibri"/>
          <w:bCs/>
          <w:iCs/>
        </w:rPr>
        <w:t>exam</w:t>
      </w:r>
      <w:r w:rsidR="006C2E37" w:rsidRPr="008B2D00">
        <w:rPr>
          <w:rFonts w:cs="Calibri"/>
          <w:bCs/>
          <w:iCs/>
        </w:rPr>
        <w:t>.</w:t>
      </w:r>
      <w:r w:rsidR="006C2E37">
        <w:rPr>
          <w:rFonts w:cs="Calibri"/>
          <w:bCs/>
          <w:iCs/>
        </w:rPr>
        <w:t xml:space="preserve"> </w:t>
      </w:r>
      <w:r w:rsidR="00744260">
        <w:rPr>
          <w:rFonts w:cs="Calibri"/>
          <w:bCs/>
          <w:iCs/>
        </w:rPr>
        <w:t>A</w:t>
      </w:r>
      <w:r w:rsidRPr="008B2D00">
        <w:rPr>
          <w:rFonts w:cs="Calibri"/>
          <w:bCs/>
          <w:iCs/>
        </w:rPr>
        <w:t xml:space="preserve"> valid excuse should be submitted to </w:t>
      </w:r>
      <w:r w:rsidRPr="0001457E">
        <w:rPr>
          <w:b/>
          <w:bCs/>
          <w:sz w:val="24"/>
          <w:szCs w:val="24"/>
          <w:u w:val="single"/>
        </w:rPr>
        <w:t>your instructor</w:t>
      </w:r>
      <w:r w:rsidRPr="000E7450">
        <w:rPr>
          <w:sz w:val="24"/>
          <w:szCs w:val="24"/>
        </w:rPr>
        <w:t xml:space="preserve"> </w:t>
      </w:r>
      <w:r w:rsidRPr="0001457E">
        <w:rPr>
          <w:rFonts w:cs="Calibri"/>
          <w:b/>
          <w:iCs/>
          <w:sz w:val="24"/>
          <w:szCs w:val="24"/>
          <w:u w:val="single"/>
        </w:rPr>
        <w:t>within 5 working days</w:t>
      </w:r>
      <w:r w:rsidRPr="008B2D00">
        <w:rPr>
          <w:rFonts w:cs="Calibri"/>
          <w:bCs/>
          <w:iCs/>
        </w:rPr>
        <w:t xml:space="preserve"> after </w:t>
      </w:r>
      <w:proofErr w:type="gramStart"/>
      <w:r w:rsidRPr="008B2D00">
        <w:rPr>
          <w:rFonts w:cs="Calibri"/>
          <w:bCs/>
          <w:iCs/>
        </w:rPr>
        <w:t xml:space="preserve">the </w:t>
      </w:r>
      <w:r w:rsidR="00023E15">
        <w:rPr>
          <w:rFonts w:cs="Calibri"/>
          <w:bCs/>
          <w:iCs/>
        </w:rPr>
        <w:t>of</w:t>
      </w:r>
      <w:proofErr w:type="gramEnd"/>
      <w:r w:rsidR="00023E15">
        <w:rPr>
          <w:rFonts w:cs="Calibri"/>
          <w:bCs/>
          <w:iCs/>
        </w:rPr>
        <w:t xml:space="preserve"> the </w:t>
      </w:r>
      <w:r w:rsidRPr="008B2D00">
        <w:rPr>
          <w:rFonts w:cs="Calibri"/>
          <w:bCs/>
          <w:iCs/>
        </w:rPr>
        <w:t>exam. Students who fail to present an excuse will get zero.</w:t>
      </w:r>
    </w:p>
    <w:p w:rsidR="005C71BB" w:rsidRDefault="005C71BB" w:rsidP="00386DFD">
      <w:pPr>
        <w:bidi w:val="0"/>
        <w:spacing w:after="0" w:line="240" w:lineRule="auto"/>
        <w:ind w:left="-283" w:right="283"/>
        <w:jc w:val="both"/>
        <w:rPr>
          <w:rFonts w:cs="Calibri"/>
          <w:bCs/>
          <w:iCs/>
        </w:rPr>
      </w:pPr>
    </w:p>
    <w:p w:rsidR="005C71BB" w:rsidRDefault="005C71BB" w:rsidP="00023E15">
      <w:pPr>
        <w:bidi w:val="0"/>
        <w:spacing w:after="0" w:line="240" w:lineRule="auto"/>
        <w:ind w:left="-142" w:right="46"/>
        <w:jc w:val="both"/>
        <w:rPr>
          <w:rFonts w:cs="Times New Roman"/>
          <w:b/>
          <w:bCs/>
          <w:iCs/>
          <w:color w:val="000000"/>
          <w:u w:val="single"/>
          <w:lang w:val="en-GB"/>
        </w:rPr>
      </w:pPr>
      <w:r w:rsidRPr="003E1802">
        <w:rPr>
          <w:rFonts w:cs="Times New Roman"/>
          <w:b/>
          <w:bCs/>
          <w:iCs/>
          <w:color w:val="000000"/>
          <w:u w:val="single"/>
          <w:lang w:val="en-GB"/>
        </w:rPr>
        <w:t>No make-up exam for case study</w:t>
      </w:r>
      <w:r>
        <w:rPr>
          <w:rFonts w:cs="Times New Roman"/>
          <w:b/>
          <w:bCs/>
          <w:iCs/>
          <w:color w:val="000000"/>
          <w:u w:val="single"/>
          <w:lang w:val="en-GB"/>
        </w:rPr>
        <w:t>:</w:t>
      </w:r>
    </w:p>
    <w:p w:rsidR="005C71BB" w:rsidRPr="007F7CF5" w:rsidRDefault="005C71BB" w:rsidP="00023E15">
      <w:pPr>
        <w:bidi w:val="0"/>
        <w:spacing w:after="0" w:line="240" w:lineRule="auto"/>
        <w:ind w:left="-142" w:right="46"/>
        <w:jc w:val="both"/>
        <w:rPr>
          <w:rFonts w:cs="Times New Roman"/>
          <w:iCs/>
          <w:color w:val="000000"/>
          <w:lang w:val="en-GB"/>
        </w:rPr>
      </w:pPr>
      <w:r>
        <w:rPr>
          <w:rFonts w:cs="Times New Roman"/>
          <w:iCs/>
          <w:color w:val="000000"/>
          <w:lang w:val="en-GB"/>
        </w:rPr>
        <w:t>I</w:t>
      </w:r>
      <w:r w:rsidRPr="007F7CF5">
        <w:rPr>
          <w:rFonts w:cs="Times New Roman"/>
          <w:iCs/>
          <w:color w:val="000000"/>
          <w:lang w:val="en-GB"/>
        </w:rPr>
        <w:t xml:space="preserve">f an acceptable reason is presented within one week after the date of </w:t>
      </w:r>
      <w:r>
        <w:rPr>
          <w:rFonts w:cs="Times New Roman"/>
          <w:iCs/>
          <w:color w:val="000000"/>
          <w:lang w:val="en-GB"/>
        </w:rPr>
        <w:t xml:space="preserve">the </w:t>
      </w:r>
      <w:r w:rsidRPr="007F7CF5">
        <w:rPr>
          <w:rFonts w:cs="Times New Roman"/>
          <w:iCs/>
          <w:color w:val="000000"/>
          <w:lang w:val="en-GB"/>
        </w:rPr>
        <w:t xml:space="preserve">case study, </w:t>
      </w:r>
      <w:r>
        <w:rPr>
          <w:rFonts w:cs="Times New Roman"/>
          <w:iCs/>
          <w:color w:val="000000"/>
          <w:lang w:val="en-GB"/>
        </w:rPr>
        <w:t>10</w:t>
      </w:r>
      <w:r w:rsidRPr="007F7CF5">
        <w:rPr>
          <w:rFonts w:cs="Times New Roman"/>
          <w:iCs/>
          <w:color w:val="000000"/>
          <w:lang w:val="en-GB"/>
        </w:rPr>
        <w:t>% will be added to his/her final exam for case not taken.</w:t>
      </w:r>
    </w:p>
    <w:p w:rsidR="005C71BB" w:rsidRPr="00002193" w:rsidRDefault="005C71BB" w:rsidP="00386DFD">
      <w:pPr>
        <w:bidi w:val="0"/>
        <w:spacing w:after="0" w:line="240" w:lineRule="auto"/>
        <w:ind w:left="-142" w:right="46"/>
        <w:jc w:val="both"/>
        <w:rPr>
          <w:rFonts w:cs="Times New Roman"/>
          <w:iCs/>
          <w:color w:val="000000"/>
          <w:sz w:val="10"/>
          <w:szCs w:val="10"/>
          <w:lang w:val="en-GB"/>
        </w:rPr>
      </w:pPr>
    </w:p>
    <w:p w:rsidR="005C71BB" w:rsidRPr="00A64D59" w:rsidRDefault="005C71BB" w:rsidP="00386DFD">
      <w:pPr>
        <w:spacing w:after="0" w:line="240" w:lineRule="auto"/>
        <w:jc w:val="right"/>
        <w:rPr>
          <w:b/>
          <w:color w:val="000000"/>
          <w:sz w:val="24"/>
          <w:szCs w:val="24"/>
          <w:u w:val="single"/>
        </w:rPr>
      </w:pPr>
      <w:r w:rsidRPr="00A64D59">
        <w:rPr>
          <w:b/>
          <w:color w:val="000000"/>
          <w:sz w:val="24"/>
          <w:szCs w:val="24"/>
          <w:u w:val="single"/>
        </w:rPr>
        <w:t xml:space="preserve">Withdrawal from Courses </w:t>
      </w:r>
    </w:p>
    <w:p w:rsidR="005C71BB" w:rsidRPr="00A24CDF" w:rsidRDefault="005C71BB" w:rsidP="00386DFD">
      <w:pPr>
        <w:spacing w:after="0" w:line="240" w:lineRule="auto"/>
        <w:jc w:val="right"/>
        <w:rPr>
          <w:color w:val="000000"/>
        </w:rPr>
      </w:pPr>
      <w:r w:rsidRPr="00A24CDF">
        <w:rPr>
          <w:color w:val="000000"/>
        </w:rPr>
        <w:t>A student may withdraw from a course, as long as the academic load does not fall below 12 credits for a full time student. There are exceptional cases in which a full time student may carry nine credit hours but only for one semester.</w:t>
      </w:r>
    </w:p>
    <w:p w:rsidR="005F3553" w:rsidRDefault="005F3553" w:rsidP="005F3553">
      <w:pPr>
        <w:spacing w:after="0" w:line="240" w:lineRule="auto"/>
        <w:jc w:val="right"/>
        <w:rPr>
          <w:b/>
          <w:color w:val="000000"/>
          <w:u w:val="single"/>
        </w:rPr>
      </w:pPr>
    </w:p>
    <w:p w:rsidR="005F3553" w:rsidRPr="00A24CDF" w:rsidRDefault="005F3553" w:rsidP="005F3553">
      <w:pPr>
        <w:spacing w:after="0" w:line="240" w:lineRule="auto"/>
        <w:jc w:val="right"/>
        <w:rPr>
          <w:b/>
          <w:color w:val="000000"/>
          <w:u w:val="single"/>
        </w:rPr>
      </w:pPr>
      <w:r w:rsidRPr="00A24CDF">
        <w:rPr>
          <w:b/>
          <w:color w:val="000000"/>
          <w:u w:val="single"/>
        </w:rPr>
        <w:t>Withdrawal Dates:</w:t>
      </w:r>
    </w:p>
    <w:p w:rsidR="005F3553" w:rsidRPr="00A24CDF" w:rsidRDefault="005F3553" w:rsidP="00242117">
      <w:pPr>
        <w:bidi w:val="0"/>
        <w:spacing w:after="0" w:line="240" w:lineRule="auto"/>
        <w:rPr>
          <w:rFonts w:cs="Times New Roman"/>
          <w:b/>
          <w:color w:val="000000"/>
        </w:rPr>
      </w:pPr>
      <w:r w:rsidRPr="00422505">
        <w:rPr>
          <w:rFonts w:cs="Times New Roman"/>
          <w:b/>
          <w:color w:val="000000"/>
        </w:rPr>
        <w:t>Last day for submitting official withdrawal forms</w:t>
      </w:r>
      <w:r w:rsidRPr="00A24CDF">
        <w:rPr>
          <w:rFonts w:cs="Times New Roman"/>
          <w:b/>
          <w:color w:val="000000"/>
        </w:rPr>
        <w:t xml:space="preserve">  </w:t>
      </w:r>
      <w:r>
        <w:rPr>
          <w:rFonts w:cs="Times New Roman"/>
          <w:b/>
          <w:color w:val="000000"/>
        </w:rPr>
        <w:t xml:space="preserve"> </w:t>
      </w:r>
      <w:r>
        <w:rPr>
          <w:rFonts w:cs="Times New Roman"/>
          <w:b/>
          <w:color w:val="000000"/>
        </w:rPr>
        <w:tab/>
      </w:r>
      <w:r w:rsidR="00242117">
        <w:rPr>
          <w:rFonts w:cs="Times New Roman"/>
          <w:b/>
          <w:color w:val="000000"/>
        </w:rPr>
        <w:t>26 Feb.</w:t>
      </w:r>
      <w:r w:rsidRPr="00BB1524">
        <w:rPr>
          <w:b/>
        </w:rPr>
        <w:t xml:space="preserve"> 201</w:t>
      </w:r>
      <w:r>
        <w:rPr>
          <w:b/>
        </w:rPr>
        <w:t>5</w:t>
      </w:r>
    </w:p>
    <w:p w:rsidR="005F3553" w:rsidRDefault="005F3553" w:rsidP="005F3553">
      <w:pPr>
        <w:spacing w:after="0" w:line="240" w:lineRule="auto"/>
        <w:jc w:val="right"/>
        <w:rPr>
          <w:rFonts w:cs="Times New Roman"/>
          <w:b/>
          <w:color w:val="000000"/>
        </w:rPr>
      </w:pPr>
      <w:r w:rsidRPr="00A24CDF">
        <w:rPr>
          <w:rFonts w:cs="Times New Roman"/>
          <w:b/>
          <w:color w:val="000000"/>
        </w:rPr>
        <w:t xml:space="preserve"> </w:t>
      </w:r>
      <w:r>
        <w:rPr>
          <w:rFonts w:cs="Times New Roman"/>
          <w:b/>
          <w:color w:val="000000"/>
        </w:rPr>
        <w:tab/>
      </w:r>
      <w:r>
        <w:rPr>
          <w:rFonts w:cs="Times New Roman"/>
          <w:b/>
          <w:color w:val="000000"/>
        </w:rPr>
        <w:tab/>
        <w:t>1 March</w:t>
      </w:r>
      <w:r w:rsidRPr="00BB1524">
        <w:rPr>
          <w:b/>
        </w:rPr>
        <w:t xml:space="preserve"> – </w:t>
      </w:r>
      <w:r>
        <w:rPr>
          <w:b/>
        </w:rPr>
        <w:t>30 April</w:t>
      </w:r>
      <w:r w:rsidRPr="00BB1524">
        <w:rPr>
          <w:b/>
        </w:rPr>
        <w:t xml:space="preserve"> 201</w:t>
      </w:r>
      <w:r>
        <w:rPr>
          <w:b/>
        </w:rPr>
        <w:t>5</w:t>
      </w:r>
      <w:r>
        <w:rPr>
          <w:bCs/>
          <w:color w:val="000000"/>
        </w:rPr>
        <w:tab/>
      </w:r>
      <w:r>
        <w:rPr>
          <w:bCs/>
          <w:color w:val="000000"/>
        </w:rPr>
        <w:tab/>
        <w:t xml:space="preserve">             </w:t>
      </w:r>
      <w:r>
        <w:rPr>
          <w:bCs/>
          <w:color w:val="000000"/>
        </w:rPr>
        <w:tab/>
      </w:r>
      <w:r w:rsidRPr="00A24CDF">
        <w:rPr>
          <w:rFonts w:cs="Times New Roman"/>
          <w:b/>
          <w:color w:val="000000"/>
        </w:rPr>
        <w:t>Withdrawal period with</w:t>
      </w:r>
      <w:r>
        <w:rPr>
          <w:rFonts w:cs="Times New Roman"/>
          <w:b/>
          <w:color w:val="000000"/>
        </w:rPr>
        <w:t xml:space="preserve"> W</w:t>
      </w:r>
    </w:p>
    <w:p w:rsidR="005C71BB" w:rsidRDefault="005C71BB" w:rsidP="005F3553">
      <w:pPr>
        <w:spacing w:after="0" w:line="240" w:lineRule="auto"/>
        <w:jc w:val="right"/>
        <w:rPr>
          <w:color w:val="000000"/>
          <w:sz w:val="24"/>
          <w:szCs w:val="24"/>
        </w:rPr>
      </w:pPr>
      <w:r w:rsidRPr="007723D4">
        <w:rPr>
          <w:color w:val="000000"/>
          <w:sz w:val="24"/>
          <w:szCs w:val="24"/>
        </w:rPr>
        <w:t xml:space="preserve">A student’s attendance is evaluated according to the following rules: </w:t>
      </w:r>
    </w:p>
    <w:p w:rsidR="005C71BB" w:rsidRPr="007723D4" w:rsidRDefault="005C71BB" w:rsidP="005F3553">
      <w:pPr>
        <w:spacing w:after="0" w:line="240" w:lineRule="auto"/>
        <w:ind w:left="360" w:hanging="360"/>
        <w:jc w:val="right"/>
        <w:rPr>
          <w:color w:val="000000"/>
          <w:sz w:val="24"/>
          <w:szCs w:val="24"/>
        </w:rPr>
      </w:pPr>
      <w:r w:rsidRPr="007723D4">
        <w:rPr>
          <w:color w:val="000000"/>
          <w:sz w:val="24"/>
          <w:szCs w:val="24"/>
        </w:rPr>
        <w:t xml:space="preserve">1. A Student’s absence from lectures, discussions, laboratories or classes in excess of 25% of the total assigned sessions will result in an automatic withdrawal of the student from the course, regardless of the causes for his/her absence. </w:t>
      </w:r>
    </w:p>
    <w:p w:rsidR="005C71BB" w:rsidRPr="007723D4" w:rsidRDefault="005C71BB" w:rsidP="00386DFD">
      <w:pPr>
        <w:spacing w:after="0" w:line="240" w:lineRule="auto"/>
        <w:ind w:firstLine="720"/>
        <w:jc w:val="right"/>
        <w:rPr>
          <w:color w:val="000000"/>
          <w:sz w:val="24"/>
          <w:szCs w:val="24"/>
        </w:rPr>
      </w:pPr>
      <w:r w:rsidRPr="007723D4">
        <w:rPr>
          <w:color w:val="000000"/>
          <w:sz w:val="24"/>
          <w:szCs w:val="24"/>
        </w:rPr>
        <w:t xml:space="preserve">(a). A grade of </w:t>
      </w:r>
      <w:r w:rsidRPr="00B23DDC">
        <w:rPr>
          <w:color w:val="000000"/>
          <w:sz w:val="24"/>
          <w:szCs w:val="24"/>
        </w:rPr>
        <w:t>(W)</w:t>
      </w:r>
      <w:r w:rsidRPr="007723D4">
        <w:rPr>
          <w:color w:val="000000"/>
          <w:sz w:val="24"/>
          <w:szCs w:val="24"/>
        </w:rPr>
        <w:t xml:space="preserve"> is given to a student who misses 25% or more of the total  sessions assigned to the course, if he/she presents a valid excuse for his/her absence. </w:t>
      </w:r>
    </w:p>
    <w:p w:rsidR="005C71BB" w:rsidRPr="007723D4" w:rsidRDefault="005C71BB" w:rsidP="00386DFD">
      <w:pPr>
        <w:spacing w:after="0" w:line="240" w:lineRule="auto"/>
        <w:ind w:left="1080" w:hanging="360"/>
        <w:jc w:val="right"/>
        <w:rPr>
          <w:color w:val="000000"/>
          <w:sz w:val="24"/>
          <w:szCs w:val="24"/>
        </w:rPr>
      </w:pPr>
      <w:r w:rsidRPr="007723D4">
        <w:rPr>
          <w:bCs/>
          <w:color w:val="000000"/>
          <w:sz w:val="24"/>
          <w:szCs w:val="24"/>
        </w:rPr>
        <w:t xml:space="preserve">(b). </w:t>
      </w:r>
      <w:r w:rsidRPr="007723D4">
        <w:rPr>
          <w:color w:val="000000"/>
          <w:sz w:val="24"/>
          <w:szCs w:val="24"/>
        </w:rPr>
        <w:t xml:space="preserve">A grade of </w:t>
      </w:r>
      <w:r w:rsidRPr="00B23DDC">
        <w:rPr>
          <w:color w:val="000000"/>
          <w:sz w:val="24"/>
          <w:szCs w:val="24"/>
        </w:rPr>
        <w:t>(WF)</w:t>
      </w:r>
      <w:r w:rsidRPr="007723D4">
        <w:rPr>
          <w:color w:val="000000"/>
          <w:sz w:val="24"/>
          <w:szCs w:val="24"/>
        </w:rPr>
        <w:t xml:space="preserve"> will be given to a student who misses 25% or more, but with no valid excuse. </w:t>
      </w:r>
    </w:p>
    <w:p w:rsidR="005C71BB" w:rsidRPr="007723D4" w:rsidRDefault="005C71BB" w:rsidP="00386DFD">
      <w:pPr>
        <w:spacing w:after="0" w:line="240" w:lineRule="auto"/>
        <w:ind w:left="360" w:hanging="360"/>
        <w:jc w:val="right"/>
        <w:rPr>
          <w:color w:val="000000"/>
          <w:sz w:val="24"/>
          <w:szCs w:val="24"/>
        </w:rPr>
      </w:pPr>
      <w:r w:rsidRPr="007723D4">
        <w:rPr>
          <w:color w:val="000000"/>
          <w:sz w:val="24"/>
          <w:szCs w:val="24"/>
        </w:rPr>
        <w:t xml:space="preserve">2. A student must submit in writing to the instructor concerned the reasons for the absence.  This should be done within a period of three days as of the resumption of attendance. </w:t>
      </w:r>
    </w:p>
    <w:p w:rsidR="005C71BB" w:rsidRPr="007723D4" w:rsidRDefault="005C71BB" w:rsidP="00386DFD">
      <w:pPr>
        <w:spacing w:after="0" w:line="240" w:lineRule="auto"/>
        <w:jc w:val="right"/>
        <w:rPr>
          <w:color w:val="000000"/>
          <w:sz w:val="24"/>
          <w:szCs w:val="24"/>
        </w:rPr>
      </w:pPr>
      <w:r w:rsidRPr="007723D4">
        <w:rPr>
          <w:color w:val="000000"/>
          <w:sz w:val="24"/>
          <w:szCs w:val="24"/>
        </w:rPr>
        <w:t>3. Petition against dismissal</w:t>
      </w:r>
    </w:p>
    <w:p w:rsidR="005C71BB" w:rsidRPr="007723D4" w:rsidRDefault="005C71BB" w:rsidP="00386DFD">
      <w:pPr>
        <w:numPr>
          <w:ilvl w:val="0"/>
          <w:numId w:val="23"/>
        </w:numPr>
        <w:bidi w:val="0"/>
        <w:spacing w:after="0" w:line="240" w:lineRule="auto"/>
        <w:ind w:left="566"/>
        <w:jc w:val="both"/>
        <w:rPr>
          <w:color w:val="000000"/>
          <w:sz w:val="24"/>
          <w:szCs w:val="24"/>
        </w:rPr>
      </w:pPr>
      <w:r w:rsidRPr="007723D4">
        <w:rPr>
          <w:color w:val="000000"/>
          <w:sz w:val="24"/>
          <w:szCs w:val="24"/>
        </w:rPr>
        <w:t xml:space="preserve">If a student chooses to contest his/her forced withdrawal from a class, he/she should submit a petition to the Director of Student Affairs who in turn presents the petition to the appropriate dean to determine the appropriate withdrawal grade given to the student. </w:t>
      </w:r>
    </w:p>
    <w:p w:rsidR="005C71BB" w:rsidRPr="007723D4" w:rsidRDefault="005C71BB" w:rsidP="00386DFD">
      <w:pPr>
        <w:numPr>
          <w:ilvl w:val="0"/>
          <w:numId w:val="24"/>
        </w:numPr>
        <w:bidi w:val="0"/>
        <w:spacing w:after="0" w:line="240" w:lineRule="auto"/>
        <w:ind w:left="566"/>
        <w:jc w:val="both"/>
        <w:rPr>
          <w:color w:val="000000"/>
          <w:sz w:val="24"/>
          <w:szCs w:val="24"/>
        </w:rPr>
      </w:pPr>
      <w:r w:rsidRPr="007723D4">
        <w:rPr>
          <w:color w:val="000000"/>
          <w:sz w:val="24"/>
          <w:szCs w:val="24"/>
        </w:rPr>
        <w:t xml:space="preserve">The Dean of the College will consider the petition and will make his final decision, after deliberation with the Director of Student Affairs and the relevant department. </w:t>
      </w:r>
    </w:p>
    <w:p w:rsidR="005C71BB" w:rsidRPr="007723D4" w:rsidRDefault="005C71BB" w:rsidP="00386DFD">
      <w:pPr>
        <w:numPr>
          <w:ilvl w:val="0"/>
          <w:numId w:val="25"/>
        </w:numPr>
        <w:bidi w:val="0"/>
        <w:spacing w:after="0" w:line="240" w:lineRule="auto"/>
        <w:ind w:left="566"/>
        <w:jc w:val="both"/>
        <w:rPr>
          <w:color w:val="000000"/>
          <w:sz w:val="24"/>
          <w:szCs w:val="24"/>
        </w:rPr>
      </w:pPr>
      <w:r w:rsidRPr="007723D4">
        <w:rPr>
          <w:color w:val="000000"/>
          <w:sz w:val="24"/>
          <w:szCs w:val="24"/>
        </w:rPr>
        <w:t xml:space="preserve">The Dean conveys the decision to the Registrar’s Office which in turn will inform the student. </w:t>
      </w:r>
    </w:p>
    <w:p w:rsidR="00EB43DE" w:rsidRDefault="00EB43DE" w:rsidP="00386DFD">
      <w:pPr>
        <w:spacing w:after="0" w:line="240" w:lineRule="auto"/>
        <w:jc w:val="right"/>
        <w:rPr>
          <w:b/>
          <w:color w:val="000000"/>
          <w:sz w:val="24"/>
          <w:szCs w:val="24"/>
        </w:rPr>
      </w:pPr>
    </w:p>
    <w:p w:rsidR="005C71BB" w:rsidRPr="007723D4" w:rsidRDefault="005C71BB" w:rsidP="00386DFD">
      <w:pPr>
        <w:spacing w:after="0" w:line="240" w:lineRule="auto"/>
        <w:jc w:val="right"/>
        <w:rPr>
          <w:color w:val="000000"/>
          <w:sz w:val="24"/>
          <w:szCs w:val="24"/>
        </w:rPr>
      </w:pPr>
      <w:r w:rsidRPr="007723D4">
        <w:rPr>
          <w:b/>
          <w:color w:val="000000"/>
          <w:sz w:val="24"/>
          <w:szCs w:val="24"/>
        </w:rPr>
        <w:t xml:space="preserve"> </w:t>
      </w:r>
      <w:r w:rsidRPr="007723D4">
        <w:rPr>
          <w:b/>
          <w:color w:val="000000"/>
          <w:sz w:val="24"/>
          <w:szCs w:val="24"/>
          <w:u w:val="single"/>
        </w:rPr>
        <w:t>ACADEMIC INTEGRITY</w:t>
      </w:r>
    </w:p>
    <w:p w:rsidR="005C71BB" w:rsidRPr="00E17C60" w:rsidRDefault="005C71BB" w:rsidP="00386DFD">
      <w:pPr>
        <w:spacing w:after="0" w:line="240" w:lineRule="auto"/>
        <w:jc w:val="right"/>
        <w:rPr>
          <w:bCs/>
          <w:color w:val="000000"/>
        </w:rPr>
      </w:pPr>
      <w:r w:rsidRPr="007723D4">
        <w:rPr>
          <w:color w:val="000000"/>
          <w:sz w:val="24"/>
          <w:szCs w:val="24"/>
        </w:rPr>
        <w:t xml:space="preserve">Students are expected to do their academic work without unauthorized help of any kind.  Cheating, plagiarism or any other proven academic irregularity must be reported by the faculty member concerned to the Academic Disciplinary Committee for appropriate action. </w:t>
      </w:r>
    </w:p>
    <w:sectPr w:rsidR="005C71BB" w:rsidRPr="00E17C60" w:rsidSect="005C71BB">
      <w:footerReference w:type="default" r:id="rId10"/>
      <w:headerReference w:type="first" r:id="rId11"/>
      <w:footerReference w:type="first" r:id="rId12"/>
      <w:pgSz w:w="11906" w:h="16838" w:code="9"/>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EE" w:rsidRDefault="006D5DEE" w:rsidP="008D60A3">
      <w:pPr>
        <w:pStyle w:val="ListParagraph"/>
        <w:spacing w:after="0" w:line="240" w:lineRule="auto"/>
      </w:pPr>
      <w:r>
        <w:separator/>
      </w:r>
    </w:p>
  </w:endnote>
  <w:endnote w:type="continuationSeparator" w:id="0">
    <w:p w:rsidR="006D5DEE" w:rsidRDefault="006D5DEE"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3"/>
      <w:gridCol w:w="7629"/>
    </w:tblGrid>
    <w:tr w:rsidR="008D60A3">
      <w:tc>
        <w:tcPr>
          <w:tcW w:w="918" w:type="dxa"/>
        </w:tcPr>
        <w:p w:rsidR="008D60A3" w:rsidRDefault="00295FD6" w:rsidP="008D60A3">
          <w:pPr>
            <w:pStyle w:val="Footer"/>
            <w:bidi w:val="0"/>
            <w:jc w:val="right"/>
            <w:rPr>
              <w:b/>
              <w:color w:val="4F81BD" w:themeColor="accent1"/>
              <w:sz w:val="32"/>
              <w:szCs w:val="32"/>
            </w:rPr>
          </w:pPr>
          <w:r>
            <w:fldChar w:fldCharType="begin"/>
          </w:r>
          <w:r w:rsidR="006A009F">
            <w:instrText xml:space="preserve"> PAGE   \* MERGEFORMAT </w:instrText>
          </w:r>
          <w:r>
            <w:fldChar w:fldCharType="separate"/>
          </w:r>
          <w:r w:rsidR="00007954" w:rsidRPr="00007954">
            <w:rPr>
              <w:b/>
              <w:noProof/>
              <w:color w:val="4F81BD" w:themeColor="accent1"/>
              <w:sz w:val="32"/>
              <w:szCs w:val="32"/>
            </w:rPr>
            <w:t>4</w:t>
          </w:r>
          <w:r>
            <w:rPr>
              <w:b/>
              <w:noProof/>
              <w:color w:val="4F81BD" w:themeColor="accent1"/>
              <w:sz w:val="32"/>
              <w:szCs w:val="32"/>
            </w:rPr>
            <w:fldChar w:fldCharType="end"/>
          </w:r>
        </w:p>
      </w:tc>
      <w:tc>
        <w:tcPr>
          <w:tcW w:w="7938" w:type="dxa"/>
        </w:tcPr>
        <w:p w:rsidR="008D60A3" w:rsidRDefault="0074011C" w:rsidP="008D60A3">
          <w:pPr>
            <w:pStyle w:val="Footer"/>
            <w:bidi w:val="0"/>
            <w:rPr>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Course Specification</w:t>
          </w:r>
        </w:p>
      </w:tc>
    </w:tr>
  </w:tbl>
  <w:p w:rsidR="008D60A3" w:rsidRDefault="008D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3"/>
      <w:gridCol w:w="7629"/>
    </w:tblGrid>
    <w:tr w:rsidR="009D128C" w:rsidTr="00F00BEA">
      <w:tc>
        <w:tcPr>
          <w:tcW w:w="918" w:type="dxa"/>
        </w:tcPr>
        <w:p w:rsidR="009D128C" w:rsidRDefault="00295FD6" w:rsidP="00F00BEA">
          <w:pPr>
            <w:pStyle w:val="Footer"/>
            <w:bidi w:val="0"/>
            <w:jc w:val="right"/>
            <w:rPr>
              <w:b/>
              <w:color w:val="4F81BD" w:themeColor="accent1"/>
              <w:sz w:val="32"/>
              <w:szCs w:val="32"/>
            </w:rPr>
          </w:pPr>
          <w:r>
            <w:fldChar w:fldCharType="begin"/>
          </w:r>
          <w:r w:rsidR="006A009F">
            <w:instrText xml:space="preserve"> PAGE   \* MERGEFORMAT </w:instrText>
          </w:r>
          <w:r>
            <w:fldChar w:fldCharType="separate"/>
          </w:r>
          <w:r w:rsidR="00007954" w:rsidRPr="00007954">
            <w:rPr>
              <w:b/>
              <w:noProof/>
              <w:color w:val="4F81BD" w:themeColor="accent1"/>
              <w:sz w:val="32"/>
              <w:szCs w:val="32"/>
            </w:rPr>
            <w:t>1</w:t>
          </w:r>
          <w:r>
            <w:rPr>
              <w:b/>
              <w:noProof/>
              <w:color w:val="4F81BD" w:themeColor="accent1"/>
              <w:sz w:val="32"/>
              <w:szCs w:val="32"/>
            </w:rPr>
            <w:fldChar w:fldCharType="end"/>
          </w:r>
        </w:p>
      </w:tc>
      <w:tc>
        <w:tcPr>
          <w:tcW w:w="7938" w:type="dxa"/>
        </w:tcPr>
        <w:p w:rsidR="009D128C" w:rsidRDefault="00CF4A2F" w:rsidP="0052567F">
          <w:pPr>
            <w:pStyle w:val="Footer"/>
            <w:bidi w:val="0"/>
            <w:rPr>
              <w:lang w:bidi="ar-BH"/>
            </w:rPr>
          </w:pPr>
          <w:r w:rsidRPr="00CF4A2F">
            <w:rPr>
              <w:sz w:val="20"/>
              <w:szCs w:val="20"/>
              <w:lang w:bidi="ar-BH"/>
            </w:rPr>
            <w:t>University of Bahrain – Quality Assurance&amp; Accreditation Center -  Course Specification</w:t>
          </w:r>
          <w:r w:rsidR="00E60B3B">
            <w:rPr>
              <w:rFonts w:hint="cs"/>
              <w:sz w:val="20"/>
              <w:szCs w:val="20"/>
              <w:rtl/>
              <w:lang w:bidi="ar-BH"/>
            </w:rPr>
            <w:t xml:space="preserve"> </w:t>
          </w:r>
        </w:p>
      </w:tc>
    </w:tr>
  </w:tbl>
  <w:p w:rsidR="009D128C" w:rsidRDefault="009D128C" w:rsidP="009D128C">
    <w:pPr>
      <w:pStyle w:val="Footer"/>
    </w:pPr>
  </w:p>
  <w:p w:rsidR="009D128C" w:rsidRPr="009D128C" w:rsidRDefault="009D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EE" w:rsidRDefault="006D5DEE" w:rsidP="008D60A3">
      <w:pPr>
        <w:pStyle w:val="ListParagraph"/>
        <w:spacing w:after="0" w:line="240" w:lineRule="auto"/>
      </w:pPr>
      <w:r>
        <w:separator/>
      </w:r>
    </w:p>
  </w:footnote>
  <w:footnote w:type="continuationSeparator" w:id="0">
    <w:p w:rsidR="006D5DEE" w:rsidRDefault="006D5DEE" w:rsidP="008D60A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8C" w:rsidRDefault="009D128C" w:rsidP="009D128C">
    <w:pPr>
      <w:bidi w:val="0"/>
      <w:spacing w:line="240" w:lineRule="auto"/>
      <w:jc w:val="center"/>
      <w:rPr>
        <w:b/>
        <w:bCs/>
        <w:sz w:val="26"/>
        <w:szCs w:val="26"/>
        <w:lang w:bidi="ar-BH"/>
      </w:rPr>
    </w:pPr>
    <w:r>
      <w:rPr>
        <w:b/>
        <w:bCs/>
        <w:noProof/>
        <w:sz w:val="26"/>
        <w:szCs w:val="26"/>
        <w:lang w:val="en-CA" w:eastAsia="en-CA"/>
      </w:rPr>
      <w:drawing>
        <wp:anchor distT="0" distB="0" distL="114300" distR="114300" simplePos="0" relativeHeight="251660288" behindDoc="0" locked="0" layoutInCell="1" allowOverlap="1">
          <wp:simplePos x="0" y="0"/>
          <wp:positionH relativeFrom="column">
            <wp:posOffset>-85725</wp:posOffset>
          </wp:positionH>
          <wp:positionV relativeFrom="paragraph">
            <wp:posOffset>-87630</wp:posOffset>
          </wp:positionV>
          <wp:extent cx="1028700" cy="1076325"/>
          <wp:effectExtent l="19050" t="0" r="0" b="0"/>
          <wp:wrapThrough wrapText="bothSides">
            <wp:wrapPolygon edited="0">
              <wp:start x="-400" y="0"/>
              <wp:lineTo x="-400" y="21409"/>
              <wp:lineTo x="21600" y="21409"/>
              <wp:lineTo x="21600" y="0"/>
              <wp:lineTo x="-400" y="0"/>
            </wp:wrapPolygon>
          </wp:wrapThrough>
          <wp:docPr id="10"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28700" cy="1076325"/>
                  </a:xfrm>
                  <a:prstGeom prst="rect">
                    <a:avLst/>
                  </a:prstGeom>
                </pic:spPr>
              </pic:pic>
            </a:graphicData>
          </a:graphic>
        </wp:anchor>
      </w:drawing>
    </w:r>
    <w:r w:rsidR="00E067DD" w:rsidRPr="00E067DD">
      <w:rPr>
        <w:b/>
        <w:bCs/>
        <w:noProof/>
        <w:sz w:val="26"/>
        <w:szCs w:val="26"/>
        <w:lang w:val="en-CA" w:eastAsia="en-CA"/>
      </w:rPr>
      <w:drawing>
        <wp:inline distT="0" distB="0" distL="0" distR="0">
          <wp:extent cx="2543175" cy="962427"/>
          <wp:effectExtent l="0" t="0" r="9525" b="0"/>
          <wp:docPr id="3" name="Picture 1" descr="QAAC-English-f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AC-English-fixed.png"/>
                  <pic:cNvPicPr/>
                </pic:nvPicPr>
                <pic:blipFill>
                  <a:blip r:embed="rId2"/>
                  <a:srcRect t="73598"/>
                  <a:stretch>
                    <a:fillRect/>
                  </a:stretch>
                </pic:blipFill>
                <pic:spPr>
                  <a:xfrm>
                    <a:off x="0" y="0"/>
                    <a:ext cx="2543175" cy="962427"/>
                  </a:xfrm>
                  <a:prstGeom prst="rect">
                    <a:avLst/>
                  </a:prstGeom>
                </pic:spPr>
              </pic:pic>
            </a:graphicData>
          </a:graphic>
        </wp:inline>
      </w:drawing>
    </w:r>
    <w:r>
      <w:rPr>
        <w:b/>
        <w:bCs/>
        <w:noProof/>
        <w:sz w:val="26"/>
        <w:szCs w:val="26"/>
        <w:lang w:val="en-CA" w:eastAsia="en-CA"/>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-135255</wp:posOffset>
          </wp:positionV>
          <wp:extent cx="971550" cy="1095375"/>
          <wp:effectExtent l="19050" t="0" r="0" b="0"/>
          <wp:wrapThrough wrapText="bothSides">
            <wp:wrapPolygon edited="0">
              <wp:start x="-424" y="0"/>
              <wp:lineTo x="-424" y="21412"/>
              <wp:lineTo x="21600" y="21412"/>
              <wp:lineTo x="21600" y="0"/>
              <wp:lineTo x="-424" y="0"/>
            </wp:wrapPolygon>
          </wp:wrapThrough>
          <wp:docPr id="12" name="Picture 1" descr="U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1"/>
                  <pic:cNvPicPr>
                    <a:picLocks noChangeAspect="1" noChangeArrowheads="1"/>
                  </pic:cNvPicPr>
                </pic:nvPicPr>
                <pic:blipFill>
                  <a:blip r:embed="rId3">
                    <a:lum bright="6000"/>
                  </a:blip>
                  <a:srcRect/>
                  <a:stretch>
                    <a:fillRect/>
                  </a:stretch>
                </pic:blipFill>
                <pic:spPr bwMode="auto">
                  <a:xfrm>
                    <a:off x="0" y="0"/>
                    <a:ext cx="971550" cy="1095375"/>
                  </a:xfrm>
                  <a:prstGeom prst="rect">
                    <a:avLst/>
                  </a:prstGeom>
                  <a:noFill/>
                  <a:ln w="9525">
                    <a:noFill/>
                    <a:miter lim="800000"/>
                    <a:headEnd/>
                    <a:tailEnd/>
                  </a:ln>
                </pic:spPr>
              </pic:pic>
            </a:graphicData>
          </a:graphic>
        </wp:anchor>
      </w:drawing>
    </w:r>
  </w:p>
  <w:p w:rsidR="009D128C" w:rsidRPr="00DC61BB" w:rsidRDefault="009D128C" w:rsidP="009D128C">
    <w:pPr>
      <w:bidi w:val="0"/>
      <w:spacing w:line="240" w:lineRule="auto"/>
      <w:rPr>
        <w:b/>
        <w:bCs/>
        <w:sz w:val="2"/>
        <w:szCs w:val="2"/>
        <w:lang w:bidi="ar-BH"/>
      </w:rPr>
    </w:pPr>
  </w:p>
  <w:p w:rsidR="009D128C" w:rsidRPr="009D128C" w:rsidRDefault="0052567F" w:rsidP="009D128C">
    <w:pPr>
      <w:pBdr>
        <w:top w:val="single" w:sz="6" w:space="1" w:color="auto"/>
        <w:bottom w:val="single" w:sz="6" w:space="1" w:color="auto"/>
      </w:pBdr>
      <w:bidi w:val="0"/>
      <w:spacing w:line="240" w:lineRule="auto"/>
      <w:jc w:val="center"/>
      <w:rPr>
        <w:b/>
        <w:bCs/>
        <w:sz w:val="26"/>
        <w:szCs w:val="26"/>
        <w:lang w:bidi="ar-BH"/>
      </w:rPr>
    </w:pPr>
    <w:r>
      <w:rPr>
        <w:b/>
        <w:bCs/>
        <w:sz w:val="26"/>
        <w:szCs w:val="26"/>
        <w:lang w:bidi="ar-BH"/>
      </w:rPr>
      <w:t>Course Syllabus</w:t>
    </w:r>
    <w:r w:rsidR="009D128C" w:rsidRPr="00617739">
      <w:rPr>
        <w:b/>
        <w:bCs/>
        <w:sz w:val="26"/>
        <w:szCs w:val="26"/>
        <w:lang w:bidi="ar-BH"/>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E5F"/>
    <w:multiLevelType w:val="hybridMultilevel"/>
    <w:tmpl w:val="05F62B9E"/>
    <w:lvl w:ilvl="0" w:tplc="0409000F">
      <w:start w:val="1"/>
      <w:numFmt w:val="decimal"/>
      <w:lvlText w:val="%1."/>
      <w:lvlJc w:val="left"/>
      <w:pPr>
        <w:ind w:left="471"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B71B3"/>
    <w:multiLevelType w:val="hybridMultilevel"/>
    <w:tmpl w:val="614642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34CA2"/>
    <w:multiLevelType w:val="hybridMultilevel"/>
    <w:tmpl w:val="F4F03BA0"/>
    <w:lvl w:ilvl="0" w:tplc="455AE6A6">
      <w:start w:val="1"/>
      <w:numFmt w:val="decimal"/>
      <w:lvlText w:val="%1."/>
      <w:lvlJc w:val="left"/>
      <w:pPr>
        <w:ind w:left="720" w:hanging="360"/>
      </w:pPr>
      <w:rPr>
        <w:rFonts w:ascii="Verdana" w:hAnsi="Verdana"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6A302D"/>
    <w:multiLevelType w:val="hybridMultilevel"/>
    <w:tmpl w:val="74F66490"/>
    <w:lvl w:ilvl="0" w:tplc="0409000F">
      <w:start w:val="4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8540A"/>
    <w:multiLevelType w:val="singleLevel"/>
    <w:tmpl w:val="B538D600"/>
    <w:lvl w:ilvl="0">
      <w:start w:val="3"/>
      <w:numFmt w:val="lowerLetter"/>
      <w:lvlText w:val="%1) "/>
      <w:legacy w:legacy="1" w:legacySpace="0" w:legacyIndent="283"/>
      <w:lvlJc w:val="center"/>
      <w:pPr>
        <w:ind w:right="1003" w:hanging="283"/>
      </w:pPr>
      <w:rPr>
        <w:rFonts w:ascii="Times New Roman" w:hAnsi="Times New Roman" w:hint="default"/>
        <w:b w:val="0"/>
        <w:i w:val="0"/>
        <w:sz w:val="24"/>
        <w:u w:val="none"/>
      </w:rPr>
    </w:lvl>
  </w:abstractNum>
  <w:abstractNum w:abstractNumId="1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nsid w:val="34C07459"/>
    <w:multiLevelType w:val="hybridMultilevel"/>
    <w:tmpl w:val="CD6ADECA"/>
    <w:lvl w:ilvl="0" w:tplc="7B7E2E76">
      <w:start w:val="17"/>
      <w:numFmt w:val="decimal"/>
      <w:lvlText w:val="%1."/>
      <w:lvlJc w:val="left"/>
      <w:pPr>
        <w:ind w:left="831" w:hanging="360"/>
      </w:pPr>
      <w:rPr>
        <w:rFonts w:hint="default"/>
        <w:b w:val="0"/>
        <w:color w:val="auto"/>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9">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3A38281D"/>
    <w:multiLevelType w:val="hybridMultilevel"/>
    <w:tmpl w:val="170434BC"/>
    <w:lvl w:ilvl="0" w:tplc="04090001">
      <w:start w:val="1"/>
      <w:numFmt w:val="bullet"/>
      <w:lvlText w:val=""/>
      <w:lvlJc w:val="left"/>
      <w:pPr>
        <w:tabs>
          <w:tab w:val="num" w:pos="900"/>
        </w:tabs>
        <w:ind w:left="900" w:hanging="360"/>
      </w:pPr>
      <w:rPr>
        <w:rFonts w:ascii="Symbol" w:hAnsi="Symbol" w:hint="default"/>
      </w:rPr>
    </w:lvl>
    <w:lvl w:ilvl="1" w:tplc="CF6E26A8">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ADE18BA"/>
    <w:multiLevelType w:val="singleLevel"/>
    <w:tmpl w:val="BC22EFE8"/>
    <w:lvl w:ilvl="0">
      <w:start w:val="2"/>
      <w:numFmt w:val="lowerLetter"/>
      <w:lvlText w:val="%1) "/>
      <w:legacy w:legacy="1" w:legacySpace="0" w:legacyIndent="283"/>
      <w:lvlJc w:val="center"/>
      <w:pPr>
        <w:ind w:right="1003" w:hanging="283"/>
      </w:pPr>
      <w:rPr>
        <w:rFonts w:ascii="Times New Roman" w:hAnsi="Times New Roman" w:hint="default"/>
        <w:b w:val="0"/>
        <w:i w:val="0"/>
        <w:sz w:val="24"/>
        <w:u w:val="none"/>
      </w:rPr>
    </w:lvl>
  </w:abstractNum>
  <w:abstractNum w:abstractNumId="22">
    <w:nsid w:val="3C8906D8"/>
    <w:multiLevelType w:val="hybridMultilevel"/>
    <w:tmpl w:val="9C9C8F3A"/>
    <w:lvl w:ilvl="0" w:tplc="B6964E02">
      <w:start w:val="1"/>
      <w:numFmt w:val="decimal"/>
      <w:lvlText w:val="%1."/>
      <w:lvlJc w:val="left"/>
      <w:pPr>
        <w:ind w:left="471"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103AB4"/>
    <w:multiLevelType w:val="hybridMultilevel"/>
    <w:tmpl w:val="91804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52C87E66"/>
    <w:multiLevelType w:val="hybridMultilevel"/>
    <w:tmpl w:val="084A4FF6"/>
    <w:lvl w:ilvl="0" w:tplc="B6964E02">
      <w:start w:val="1"/>
      <w:numFmt w:val="decimal"/>
      <w:lvlText w:val="%1."/>
      <w:lvlJc w:val="left"/>
      <w:pPr>
        <w:ind w:left="471" w:hanging="360"/>
      </w:pPr>
      <w:rPr>
        <w:color w:val="auto"/>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E1CCE"/>
    <w:multiLevelType w:val="hybridMultilevel"/>
    <w:tmpl w:val="9A88DAA6"/>
    <w:lvl w:ilvl="0" w:tplc="594A07B0">
      <w:start w:val="1"/>
      <w:numFmt w:val="decimal"/>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9937BB4"/>
    <w:multiLevelType w:val="hybridMultilevel"/>
    <w:tmpl w:val="E51CFA92"/>
    <w:lvl w:ilvl="0" w:tplc="EA485596">
      <w:start w:val="17"/>
      <w:numFmt w:val="decimal"/>
      <w:lvlText w:val="%1."/>
      <w:lvlJc w:val="left"/>
      <w:pPr>
        <w:ind w:left="831" w:hanging="360"/>
      </w:pPr>
      <w:rPr>
        <w:rFonts w:hint="default"/>
      </w:r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8">
    <w:nsid w:val="6AB1462F"/>
    <w:multiLevelType w:val="singleLevel"/>
    <w:tmpl w:val="89F045EA"/>
    <w:lvl w:ilvl="0">
      <w:start w:val="1"/>
      <w:numFmt w:val="lowerLetter"/>
      <w:lvlText w:val="%1) "/>
      <w:legacy w:legacy="1" w:legacySpace="0" w:legacyIndent="283"/>
      <w:lvlJc w:val="center"/>
      <w:pPr>
        <w:ind w:right="1003" w:hanging="283"/>
      </w:pPr>
      <w:rPr>
        <w:rFonts w:ascii="Times New Roman" w:hAnsi="Times New Roman" w:hint="default"/>
        <w:b w:val="0"/>
        <w:i w:val="0"/>
        <w:sz w:val="24"/>
        <w:u w:val="none"/>
      </w:rPr>
    </w:lvl>
  </w:abstractNum>
  <w:num w:numId="1">
    <w:abstractNumId w:val="2"/>
  </w:num>
  <w:num w:numId="2">
    <w:abstractNumId w:val="17"/>
  </w:num>
  <w:num w:numId="3">
    <w:abstractNumId w:val="19"/>
  </w:num>
  <w:num w:numId="4">
    <w:abstractNumId w:val="6"/>
  </w:num>
  <w:num w:numId="5">
    <w:abstractNumId w:val="4"/>
  </w:num>
  <w:num w:numId="6">
    <w:abstractNumId w:val="12"/>
  </w:num>
  <w:num w:numId="7">
    <w:abstractNumId w:val="3"/>
  </w:num>
  <w:num w:numId="8">
    <w:abstractNumId w:val="15"/>
  </w:num>
  <w:num w:numId="9">
    <w:abstractNumId w:val="5"/>
  </w:num>
  <w:num w:numId="10">
    <w:abstractNumId w:val="13"/>
  </w:num>
  <w:num w:numId="11">
    <w:abstractNumId w:val="11"/>
  </w:num>
  <w:num w:numId="12">
    <w:abstractNumId w:val="16"/>
  </w:num>
  <w:num w:numId="13">
    <w:abstractNumId w:val="25"/>
  </w:num>
  <w:num w:numId="14">
    <w:abstractNumId w:val="0"/>
  </w:num>
  <w:num w:numId="15">
    <w:abstractNumId w:val="14"/>
  </w:num>
  <w:num w:numId="16">
    <w:abstractNumId w:val="1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1"/>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9"/>
  </w:num>
  <w:num w:numId="26">
    <w:abstractNumId w:val="18"/>
  </w:num>
  <w:num w:numId="27">
    <w:abstractNumId w:val="27"/>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8"/>
    <w:rsid w:val="00000F22"/>
    <w:rsid w:val="00007954"/>
    <w:rsid w:val="00023E15"/>
    <w:rsid w:val="00032598"/>
    <w:rsid w:val="00037AF7"/>
    <w:rsid w:val="00043B71"/>
    <w:rsid w:val="00077207"/>
    <w:rsid w:val="00083ADF"/>
    <w:rsid w:val="000907D7"/>
    <w:rsid w:val="000927C9"/>
    <w:rsid w:val="000A4250"/>
    <w:rsid w:val="000B0E2E"/>
    <w:rsid w:val="000B4688"/>
    <w:rsid w:val="000C07BE"/>
    <w:rsid w:val="000C641C"/>
    <w:rsid w:val="00111A83"/>
    <w:rsid w:val="00115BFF"/>
    <w:rsid w:val="00130ED6"/>
    <w:rsid w:val="0013119B"/>
    <w:rsid w:val="00155ACF"/>
    <w:rsid w:val="00157BC1"/>
    <w:rsid w:val="00162CF8"/>
    <w:rsid w:val="001652C6"/>
    <w:rsid w:val="00174BCC"/>
    <w:rsid w:val="00182B25"/>
    <w:rsid w:val="001A34ED"/>
    <w:rsid w:val="001A4E23"/>
    <w:rsid w:val="001C1C9C"/>
    <w:rsid w:val="001E428D"/>
    <w:rsid w:val="00240D63"/>
    <w:rsid w:val="00242117"/>
    <w:rsid w:val="002518C9"/>
    <w:rsid w:val="00257E47"/>
    <w:rsid w:val="00272282"/>
    <w:rsid w:val="00295FD6"/>
    <w:rsid w:val="002A3A40"/>
    <w:rsid w:val="002D518A"/>
    <w:rsid w:val="002F2888"/>
    <w:rsid w:val="003036B0"/>
    <w:rsid w:val="00316A65"/>
    <w:rsid w:val="00316CCB"/>
    <w:rsid w:val="00324D1D"/>
    <w:rsid w:val="00327372"/>
    <w:rsid w:val="0033777A"/>
    <w:rsid w:val="003459E6"/>
    <w:rsid w:val="0035340F"/>
    <w:rsid w:val="00362428"/>
    <w:rsid w:val="00371A2D"/>
    <w:rsid w:val="00372EB7"/>
    <w:rsid w:val="0037477B"/>
    <w:rsid w:val="003767BE"/>
    <w:rsid w:val="00386DFD"/>
    <w:rsid w:val="00391342"/>
    <w:rsid w:val="003958A1"/>
    <w:rsid w:val="003A6BA5"/>
    <w:rsid w:val="003A76E5"/>
    <w:rsid w:val="003D1C55"/>
    <w:rsid w:val="003D2993"/>
    <w:rsid w:val="003D5F75"/>
    <w:rsid w:val="003E7318"/>
    <w:rsid w:val="003E7AD8"/>
    <w:rsid w:val="00435565"/>
    <w:rsid w:val="00436D18"/>
    <w:rsid w:val="00442863"/>
    <w:rsid w:val="00462DF9"/>
    <w:rsid w:val="004A07BB"/>
    <w:rsid w:val="004B0E40"/>
    <w:rsid w:val="004B4CAD"/>
    <w:rsid w:val="004C4CF6"/>
    <w:rsid w:val="004D7937"/>
    <w:rsid w:val="004D7A63"/>
    <w:rsid w:val="004F2358"/>
    <w:rsid w:val="005206AF"/>
    <w:rsid w:val="0052567F"/>
    <w:rsid w:val="005323F0"/>
    <w:rsid w:val="005363CE"/>
    <w:rsid w:val="00541442"/>
    <w:rsid w:val="005842CE"/>
    <w:rsid w:val="005A2056"/>
    <w:rsid w:val="005C71BB"/>
    <w:rsid w:val="005D1049"/>
    <w:rsid w:val="005D5AB9"/>
    <w:rsid w:val="005F3553"/>
    <w:rsid w:val="005F7C18"/>
    <w:rsid w:val="00617739"/>
    <w:rsid w:val="00620F9F"/>
    <w:rsid w:val="00633456"/>
    <w:rsid w:val="00645F68"/>
    <w:rsid w:val="00653862"/>
    <w:rsid w:val="00672DCE"/>
    <w:rsid w:val="00685177"/>
    <w:rsid w:val="00692C3D"/>
    <w:rsid w:val="006A009F"/>
    <w:rsid w:val="006B0FE0"/>
    <w:rsid w:val="006C2E37"/>
    <w:rsid w:val="006D160A"/>
    <w:rsid w:val="006D5DEE"/>
    <w:rsid w:val="0070008A"/>
    <w:rsid w:val="00711B83"/>
    <w:rsid w:val="00731A44"/>
    <w:rsid w:val="00737E9B"/>
    <w:rsid w:val="0074011C"/>
    <w:rsid w:val="00744260"/>
    <w:rsid w:val="0074470D"/>
    <w:rsid w:val="007646A6"/>
    <w:rsid w:val="00773558"/>
    <w:rsid w:val="00775254"/>
    <w:rsid w:val="007969CA"/>
    <w:rsid w:val="007A0E82"/>
    <w:rsid w:val="007A5ADB"/>
    <w:rsid w:val="007B1F5F"/>
    <w:rsid w:val="007D6825"/>
    <w:rsid w:val="00841B20"/>
    <w:rsid w:val="0084558C"/>
    <w:rsid w:val="00845B90"/>
    <w:rsid w:val="00861242"/>
    <w:rsid w:val="00861B2A"/>
    <w:rsid w:val="008D60A3"/>
    <w:rsid w:val="008F0EB6"/>
    <w:rsid w:val="009043BF"/>
    <w:rsid w:val="009068A0"/>
    <w:rsid w:val="00922D12"/>
    <w:rsid w:val="009C0E6C"/>
    <w:rsid w:val="009C36DA"/>
    <w:rsid w:val="009D128C"/>
    <w:rsid w:val="009F25B2"/>
    <w:rsid w:val="00A30DD4"/>
    <w:rsid w:val="00A350E2"/>
    <w:rsid w:val="00A4541A"/>
    <w:rsid w:val="00A70EE8"/>
    <w:rsid w:val="00A9445B"/>
    <w:rsid w:val="00A94B83"/>
    <w:rsid w:val="00AC5E9F"/>
    <w:rsid w:val="00AF40B6"/>
    <w:rsid w:val="00AF6B28"/>
    <w:rsid w:val="00B11FE0"/>
    <w:rsid w:val="00B2277F"/>
    <w:rsid w:val="00B2527F"/>
    <w:rsid w:val="00B34B6D"/>
    <w:rsid w:val="00B36F32"/>
    <w:rsid w:val="00B434AA"/>
    <w:rsid w:val="00B851FA"/>
    <w:rsid w:val="00B92DE3"/>
    <w:rsid w:val="00BE6875"/>
    <w:rsid w:val="00BF673B"/>
    <w:rsid w:val="00C0786A"/>
    <w:rsid w:val="00C20903"/>
    <w:rsid w:val="00C25CE9"/>
    <w:rsid w:val="00C31AB2"/>
    <w:rsid w:val="00C42606"/>
    <w:rsid w:val="00C54D4C"/>
    <w:rsid w:val="00C61FC3"/>
    <w:rsid w:val="00C66DF6"/>
    <w:rsid w:val="00CB28B3"/>
    <w:rsid w:val="00CB735C"/>
    <w:rsid w:val="00CE3C25"/>
    <w:rsid w:val="00CF4A2F"/>
    <w:rsid w:val="00D05DAF"/>
    <w:rsid w:val="00D316F1"/>
    <w:rsid w:val="00D43ABD"/>
    <w:rsid w:val="00D62253"/>
    <w:rsid w:val="00D776B7"/>
    <w:rsid w:val="00DA7B8C"/>
    <w:rsid w:val="00DB1E21"/>
    <w:rsid w:val="00DC47B8"/>
    <w:rsid w:val="00DC61BB"/>
    <w:rsid w:val="00DD53BB"/>
    <w:rsid w:val="00DE6621"/>
    <w:rsid w:val="00DF6FEF"/>
    <w:rsid w:val="00E067DD"/>
    <w:rsid w:val="00E14BCE"/>
    <w:rsid w:val="00E1699B"/>
    <w:rsid w:val="00E2408B"/>
    <w:rsid w:val="00E40AFC"/>
    <w:rsid w:val="00E42930"/>
    <w:rsid w:val="00E438B2"/>
    <w:rsid w:val="00E56EB6"/>
    <w:rsid w:val="00E60B3B"/>
    <w:rsid w:val="00E714FB"/>
    <w:rsid w:val="00E825A1"/>
    <w:rsid w:val="00E86D4C"/>
    <w:rsid w:val="00E95B69"/>
    <w:rsid w:val="00EB4330"/>
    <w:rsid w:val="00EB43DE"/>
    <w:rsid w:val="00EC3750"/>
    <w:rsid w:val="00EC61DE"/>
    <w:rsid w:val="00ED671A"/>
    <w:rsid w:val="00EF7E47"/>
    <w:rsid w:val="00F16CA6"/>
    <w:rsid w:val="00F36021"/>
    <w:rsid w:val="00F40168"/>
    <w:rsid w:val="00F51F80"/>
    <w:rsid w:val="00F838C4"/>
    <w:rsid w:val="00FB484F"/>
    <w:rsid w:val="00FC7083"/>
    <w:rsid w:val="00FE6229"/>
    <w:rsid w:val="00FE6694"/>
    <w:rsid w:val="00FF5E3D"/>
    <w:rsid w:val="00FF6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BA6A7-6A04-4CCE-89D3-637A6501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21"/>
    <w:pPr>
      <w:bidi/>
    </w:pPr>
  </w:style>
  <w:style w:type="paragraph" w:styleId="Heading1">
    <w:name w:val="heading 1"/>
    <w:basedOn w:val="Normal"/>
    <w:next w:val="Normal"/>
    <w:link w:val="Heading1Char"/>
    <w:qFormat/>
    <w:rsid w:val="005C71BB"/>
    <w:pPr>
      <w:keepNext/>
      <w:bidi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character" w:customStyle="1" w:styleId="Heading1Char">
    <w:name w:val="Heading 1 Char"/>
    <w:basedOn w:val="DefaultParagraphFont"/>
    <w:link w:val="Heading1"/>
    <w:rsid w:val="005C71BB"/>
    <w:rPr>
      <w:rFonts w:ascii="Times New Roman" w:eastAsia="Times New Roman" w:hAnsi="Times New Roman" w:cs="Times New Roman"/>
      <w:b/>
      <w:bCs/>
      <w:sz w:val="24"/>
      <w:szCs w:val="24"/>
    </w:rPr>
  </w:style>
  <w:style w:type="character" w:styleId="Strong">
    <w:name w:val="Strong"/>
    <w:uiPriority w:val="22"/>
    <w:qFormat/>
    <w:rsid w:val="005C71BB"/>
    <w:rPr>
      <w:b w:val="0"/>
      <w:bCs w:val="0"/>
    </w:rPr>
  </w:style>
  <w:style w:type="character" w:styleId="Emphasis">
    <w:name w:val="Emphasis"/>
    <w:uiPriority w:val="20"/>
    <w:qFormat/>
    <w:rsid w:val="005C71BB"/>
    <w:rPr>
      <w:b/>
      <w:bCs/>
      <w:i w:val="0"/>
      <w:iCs w:val="0"/>
    </w:rPr>
  </w:style>
  <w:style w:type="paragraph" w:styleId="BodyTextIndent">
    <w:name w:val="Body Text Indent"/>
    <w:basedOn w:val="Normal"/>
    <w:link w:val="BodyTextIndentChar"/>
    <w:uiPriority w:val="99"/>
    <w:unhideWhenUsed/>
    <w:rsid w:val="005C71BB"/>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5C71BB"/>
    <w:rPr>
      <w:rFonts w:ascii="Calibri" w:eastAsia="Times New Roman" w:hAnsi="Calibri" w:cs="Times New Roman"/>
    </w:rPr>
  </w:style>
  <w:style w:type="character" w:customStyle="1" w:styleId="textrunscx21384482">
    <w:name w:val="textrun scx21384482"/>
    <w:basedOn w:val="DefaultParagraphFont"/>
    <w:rsid w:val="005C71BB"/>
  </w:style>
  <w:style w:type="character" w:styleId="PlaceholderText">
    <w:name w:val="Placeholder Text"/>
    <w:basedOn w:val="DefaultParagraphFont"/>
    <w:uiPriority w:val="99"/>
    <w:semiHidden/>
    <w:rsid w:val="00B2277F"/>
    <w:rPr>
      <w:color w:val="808080"/>
    </w:rPr>
  </w:style>
  <w:style w:type="character" w:customStyle="1" w:styleId="textrunscx71313042">
    <w:name w:val="textrun scx71313042"/>
    <w:basedOn w:val="DefaultParagraphFont"/>
    <w:rsid w:val="004F2358"/>
  </w:style>
  <w:style w:type="character" w:customStyle="1" w:styleId="textrunscx90373615">
    <w:name w:val="textrun scx90373615"/>
    <w:basedOn w:val="DefaultParagraphFont"/>
    <w:rsid w:val="004F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_encoding=UTF8&amp;field-author=Eric%20Noreen&amp;search-alias=books&amp;sort=relevancer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ntt_athr_dp_sr_1?_encoding=UTF8&amp;field-author=Ray%20Garrison&amp;search-alias=books&amp;sort=relevancer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s/ref=ntt_athr_dp_sr_3?_encoding=UTF8&amp;field-author=Peter%20Brewer&amp;search-alias=books&amp;sort=relevancer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Abdullah Said</cp:lastModifiedBy>
  <cp:revision>2</cp:revision>
  <cp:lastPrinted>2015-02-19T21:17:00Z</cp:lastPrinted>
  <dcterms:created xsi:type="dcterms:W3CDTF">2015-02-20T07:20:00Z</dcterms:created>
  <dcterms:modified xsi:type="dcterms:W3CDTF">2015-02-20T07:20:00Z</dcterms:modified>
</cp:coreProperties>
</file>